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02C43" w14:textId="0B55FCFA" w:rsidR="005F4BB6" w:rsidRPr="0081483C" w:rsidRDefault="005F4BB6" w:rsidP="005F4BB6">
      <w:pPr>
        <w:tabs>
          <w:tab w:val="left" w:pos="1980"/>
        </w:tabs>
        <w:spacing w:after="180" w:line="276" w:lineRule="auto"/>
        <w:rPr>
          <w:rFonts w:ascii="Times New Roman" w:eastAsia="MS Mincho" w:hAnsi="Times New Roman"/>
          <w:b/>
          <w:sz w:val="24"/>
          <w:szCs w:val="24"/>
          <w:lang w:val="de-DE" w:eastAsia="x-none"/>
        </w:rPr>
      </w:pPr>
      <w:r w:rsidRPr="0081483C">
        <w:rPr>
          <w:rFonts w:ascii="Times New Roman" w:eastAsia="MS Mincho" w:hAnsi="Times New Roman"/>
          <w:b/>
          <w:sz w:val="24"/>
          <w:szCs w:val="24"/>
          <w:lang w:val="de-DE" w:eastAsia="x-none"/>
        </w:rPr>
        <w:t>3GPP TSG-RAN WG2 Meeting #1</w:t>
      </w:r>
      <w:r>
        <w:rPr>
          <w:rFonts w:ascii="Times New Roman" w:eastAsia="MS Mincho" w:hAnsi="Times New Roman"/>
          <w:b/>
          <w:sz w:val="24"/>
          <w:szCs w:val="24"/>
          <w:lang w:val="de-DE" w:eastAsia="x-none"/>
        </w:rPr>
        <w:t>30</w:t>
      </w:r>
      <w:r>
        <w:rPr>
          <w:rFonts w:ascii="Times New Roman" w:eastAsia="MS Mincho" w:hAnsi="Times New Roman"/>
          <w:b/>
          <w:sz w:val="24"/>
          <w:szCs w:val="24"/>
          <w:lang w:val="de-DE" w:eastAsia="x-none"/>
        </w:rPr>
        <w:tab/>
      </w:r>
      <w:r w:rsidR="00382C17">
        <w:rPr>
          <w:rFonts w:ascii="Times New Roman" w:eastAsia="MS Mincho" w:hAnsi="Times New Roman"/>
          <w:b/>
          <w:sz w:val="24"/>
          <w:szCs w:val="24"/>
          <w:lang w:val="de-DE" w:eastAsia="x-none"/>
        </w:rPr>
        <w:t xml:space="preserve">  </w:t>
      </w:r>
      <w:r>
        <w:rPr>
          <w:rFonts w:ascii="Times New Roman" w:eastAsia="MS Mincho" w:hAnsi="Times New Roman"/>
          <w:b/>
          <w:sz w:val="24"/>
          <w:szCs w:val="24"/>
          <w:lang w:val="de-DE" w:eastAsia="x-none"/>
        </w:rPr>
        <w:t xml:space="preserve">              </w:t>
      </w:r>
      <w:r w:rsidRPr="0081483C">
        <w:rPr>
          <w:rFonts w:ascii="Times New Roman" w:eastAsia="MS Mincho" w:hAnsi="Times New Roman"/>
          <w:b/>
          <w:sz w:val="24"/>
          <w:szCs w:val="24"/>
          <w:lang w:val="de-DE" w:eastAsia="x-none"/>
        </w:rPr>
        <w:tab/>
      </w:r>
      <w:r>
        <w:rPr>
          <w:rFonts w:ascii="Times New Roman" w:eastAsia="MS Mincho" w:hAnsi="Times New Roman"/>
          <w:b/>
          <w:sz w:val="24"/>
          <w:szCs w:val="24"/>
          <w:lang w:val="de-DE" w:eastAsia="x-none"/>
        </w:rPr>
        <w:t xml:space="preserve">                  </w:t>
      </w:r>
      <w:r w:rsidR="00426A5E" w:rsidRPr="00426A5E">
        <w:rPr>
          <w:rFonts w:ascii="Times New Roman" w:eastAsia="MS Mincho" w:hAnsi="Times New Roman"/>
          <w:b/>
          <w:sz w:val="24"/>
          <w:szCs w:val="24"/>
          <w:lang w:val="de-DE" w:eastAsia="x-none"/>
        </w:rPr>
        <w:t>R2-2503644</w:t>
      </w:r>
    </w:p>
    <w:p w14:paraId="687EE3EC" w14:textId="77777777" w:rsidR="005F4BB6" w:rsidRPr="0066598D" w:rsidRDefault="005F4BB6" w:rsidP="005F4BB6">
      <w:pPr>
        <w:tabs>
          <w:tab w:val="left" w:pos="1980"/>
        </w:tabs>
        <w:spacing w:after="180" w:line="276" w:lineRule="auto"/>
        <w:rPr>
          <w:rFonts w:ascii="Times New Roman" w:eastAsia="MS Mincho" w:hAnsi="Times New Roman"/>
          <w:b/>
          <w:sz w:val="24"/>
          <w:szCs w:val="24"/>
          <w:lang w:val="de-DE" w:eastAsia="x-none"/>
        </w:rPr>
      </w:pPr>
      <w:r w:rsidRPr="0066598D">
        <w:rPr>
          <w:rFonts w:ascii="Times New Roman" w:eastAsia="MS Mincho" w:hAnsi="Times New Roman"/>
          <w:b/>
          <w:sz w:val="24"/>
          <w:szCs w:val="24"/>
          <w:lang w:val="de-DE" w:eastAsia="x-none"/>
        </w:rPr>
        <w:t>St.Julians, Malta, May 19</w:t>
      </w:r>
      <w:r w:rsidRPr="0066598D">
        <w:rPr>
          <w:rFonts w:ascii="Times New Roman" w:eastAsia="MS Mincho" w:hAnsi="Times New Roman"/>
          <w:b/>
          <w:sz w:val="24"/>
          <w:szCs w:val="24"/>
          <w:vertAlign w:val="superscript"/>
          <w:lang w:val="de-DE" w:eastAsia="x-none"/>
        </w:rPr>
        <w:t>th</w:t>
      </w:r>
      <w:r w:rsidRPr="0066598D">
        <w:rPr>
          <w:rFonts w:ascii="Times New Roman" w:eastAsia="MS Mincho" w:hAnsi="Times New Roman"/>
          <w:b/>
          <w:sz w:val="24"/>
          <w:szCs w:val="24"/>
          <w:lang w:val="de-DE" w:eastAsia="x-none"/>
        </w:rPr>
        <w:t xml:space="preserve"> – 23</w:t>
      </w:r>
      <w:r w:rsidRPr="0066598D">
        <w:rPr>
          <w:rFonts w:ascii="Times New Roman" w:eastAsia="MS Mincho" w:hAnsi="Times New Roman"/>
          <w:b/>
          <w:sz w:val="24"/>
          <w:szCs w:val="24"/>
          <w:vertAlign w:val="superscript"/>
          <w:lang w:val="de-DE" w:eastAsia="x-none"/>
        </w:rPr>
        <w:t>rd</w:t>
      </w:r>
      <w:r w:rsidRPr="0066598D">
        <w:rPr>
          <w:rFonts w:ascii="Times New Roman" w:eastAsia="MS Mincho" w:hAnsi="Times New Roman"/>
          <w:b/>
          <w:sz w:val="24"/>
          <w:szCs w:val="24"/>
          <w:lang w:val="de-DE" w:eastAsia="x-none"/>
        </w:rPr>
        <w:t>, 2025</w:t>
      </w:r>
    </w:p>
    <w:p w14:paraId="0ADCFF76" w14:textId="77777777" w:rsidR="009C1B63" w:rsidRPr="005F4BB6" w:rsidRDefault="009C1B63" w:rsidP="001131BE">
      <w:pPr>
        <w:tabs>
          <w:tab w:val="left" w:pos="1980"/>
        </w:tabs>
        <w:spacing w:after="180" w:line="276" w:lineRule="auto"/>
        <w:rPr>
          <w:rFonts w:ascii="Times New Roman" w:hAnsi="Times New Roman"/>
          <w:b/>
          <w:bCs/>
          <w:sz w:val="24"/>
          <w:lang w:val="de-DE" w:eastAsia="en-US"/>
        </w:rPr>
      </w:pPr>
    </w:p>
    <w:p w14:paraId="28A94A6D" w14:textId="01F5EE4A" w:rsidR="00495DB1" w:rsidRPr="008D71B4" w:rsidRDefault="00495DB1" w:rsidP="001131BE">
      <w:pPr>
        <w:tabs>
          <w:tab w:val="left" w:pos="1980"/>
        </w:tabs>
        <w:spacing w:after="180" w:line="276" w:lineRule="auto"/>
        <w:rPr>
          <w:rFonts w:ascii="Times New Roman" w:hAnsi="Times New Roman"/>
          <w:b/>
          <w:bCs/>
          <w:sz w:val="24"/>
          <w:lang w:val="en-US"/>
        </w:rPr>
      </w:pPr>
      <w:r w:rsidRPr="008D71B4">
        <w:rPr>
          <w:rFonts w:ascii="Times New Roman" w:hAnsi="Times New Roman"/>
          <w:b/>
          <w:bCs/>
          <w:sz w:val="24"/>
          <w:lang w:val="en-US" w:eastAsia="en-US"/>
        </w:rPr>
        <w:t>Agenda Item:</w:t>
      </w:r>
      <w:r w:rsidRPr="008D71B4">
        <w:rPr>
          <w:rFonts w:ascii="Times New Roman" w:hAnsi="Times New Roman"/>
          <w:b/>
          <w:bCs/>
          <w:sz w:val="24"/>
          <w:lang w:val="en-US" w:eastAsia="en-US"/>
        </w:rPr>
        <w:tab/>
      </w:r>
      <w:r w:rsidR="00995EE9">
        <w:rPr>
          <w:rFonts w:ascii="Times New Roman" w:hAnsi="Times New Roman"/>
          <w:b/>
          <w:bCs/>
          <w:sz w:val="24"/>
          <w:lang w:val="en-US"/>
        </w:rPr>
        <w:t>8</w:t>
      </w:r>
      <w:r w:rsidR="004434B7">
        <w:rPr>
          <w:rFonts w:ascii="Times New Roman" w:hAnsi="Times New Roman"/>
          <w:b/>
          <w:bCs/>
          <w:sz w:val="24"/>
          <w:lang w:val="en-US"/>
        </w:rPr>
        <w:t>.</w:t>
      </w:r>
      <w:r w:rsidR="00995EE9">
        <w:rPr>
          <w:rFonts w:ascii="Times New Roman" w:hAnsi="Times New Roman"/>
          <w:b/>
          <w:bCs/>
          <w:sz w:val="24"/>
          <w:lang w:val="en-US"/>
        </w:rPr>
        <w:t>12</w:t>
      </w:r>
      <w:r w:rsidR="004434B7">
        <w:rPr>
          <w:rFonts w:ascii="Times New Roman" w:hAnsi="Times New Roman"/>
          <w:b/>
          <w:bCs/>
          <w:sz w:val="24"/>
          <w:lang w:val="en-US"/>
        </w:rPr>
        <w:t>.</w:t>
      </w:r>
      <w:r w:rsidR="00995EE9">
        <w:rPr>
          <w:rFonts w:ascii="Times New Roman" w:hAnsi="Times New Roman"/>
          <w:b/>
          <w:bCs/>
          <w:sz w:val="24"/>
          <w:lang w:val="en-US"/>
        </w:rPr>
        <w:t>2</w:t>
      </w:r>
    </w:p>
    <w:p w14:paraId="0199077A" w14:textId="77777777" w:rsidR="00495DB1" w:rsidRPr="008D71B4" w:rsidRDefault="00495DB1" w:rsidP="001131BE">
      <w:pPr>
        <w:tabs>
          <w:tab w:val="left" w:pos="1979"/>
          <w:tab w:val="left" w:pos="2100"/>
          <w:tab w:val="left" w:pos="2520"/>
          <w:tab w:val="left" w:pos="4180"/>
        </w:tabs>
        <w:spacing w:after="180" w:line="276" w:lineRule="auto"/>
        <w:rPr>
          <w:rFonts w:ascii="Times New Roman" w:hAnsi="Times New Roman"/>
          <w:b/>
          <w:bCs/>
          <w:sz w:val="24"/>
          <w:lang w:val="en-US"/>
        </w:rPr>
      </w:pPr>
      <w:r w:rsidRPr="008D71B4">
        <w:rPr>
          <w:rFonts w:ascii="Times New Roman" w:hAnsi="Times New Roman"/>
          <w:b/>
          <w:bCs/>
          <w:sz w:val="24"/>
          <w:lang w:val="en-US" w:eastAsia="en-US"/>
        </w:rPr>
        <w:t xml:space="preserve">Source: </w:t>
      </w:r>
      <w:r w:rsidRPr="008D71B4">
        <w:rPr>
          <w:rFonts w:ascii="Times New Roman" w:hAnsi="Times New Roman"/>
          <w:b/>
          <w:bCs/>
          <w:sz w:val="24"/>
          <w:lang w:val="en-US" w:eastAsia="en-US"/>
        </w:rPr>
        <w:tab/>
        <w:t>OPPO</w:t>
      </w:r>
    </w:p>
    <w:p w14:paraId="66C0788F" w14:textId="1BEE3CE7" w:rsidR="00495DB1" w:rsidRPr="008D71B4" w:rsidRDefault="00495DB1" w:rsidP="001131BE">
      <w:pPr>
        <w:tabs>
          <w:tab w:val="left" w:pos="2100"/>
        </w:tabs>
        <w:spacing w:after="180" w:line="276" w:lineRule="auto"/>
        <w:ind w:left="1979" w:hanging="1979"/>
        <w:rPr>
          <w:rFonts w:ascii="Times New Roman" w:hAnsi="Times New Roman"/>
          <w:b/>
          <w:bCs/>
          <w:sz w:val="24"/>
          <w:lang w:val="en-US"/>
        </w:rPr>
      </w:pPr>
      <w:r w:rsidRPr="008D71B4">
        <w:rPr>
          <w:rFonts w:ascii="Times New Roman" w:hAnsi="Times New Roman"/>
          <w:b/>
          <w:bCs/>
          <w:sz w:val="24"/>
          <w:lang w:val="en-US" w:eastAsia="en-US"/>
        </w:rPr>
        <w:t xml:space="preserve">Title:  </w:t>
      </w:r>
      <w:r w:rsidRPr="008D71B4">
        <w:rPr>
          <w:rFonts w:ascii="Times New Roman" w:hAnsi="Times New Roman"/>
          <w:b/>
          <w:bCs/>
          <w:sz w:val="24"/>
          <w:lang w:val="en-US" w:eastAsia="en-US"/>
        </w:rPr>
        <w:tab/>
      </w:r>
      <w:r w:rsidR="00BF68F6" w:rsidRPr="00BF68F6">
        <w:rPr>
          <w:rFonts w:ascii="Times New Roman" w:hAnsi="Times New Roman"/>
          <w:b/>
          <w:bCs/>
          <w:sz w:val="24"/>
          <w:lang w:val="en-US" w:eastAsia="en-US"/>
        </w:rPr>
        <w:t>Remaining issues of asymmetric DL sTRP and UL mTRP</w:t>
      </w:r>
    </w:p>
    <w:p w14:paraId="5C747348" w14:textId="74F3D881" w:rsidR="00E90E49" w:rsidRPr="008D71B4" w:rsidRDefault="00495DB1" w:rsidP="00143FC8">
      <w:pPr>
        <w:tabs>
          <w:tab w:val="left" w:pos="1979"/>
        </w:tabs>
        <w:spacing w:after="180" w:line="276" w:lineRule="auto"/>
        <w:rPr>
          <w:rFonts w:ascii="Times New Roman" w:hAnsi="Times New Roman"/>
          <w:b/>
          <w:bCs/>
          <w:sz w:val="24"/>
          <w:lang w:val="en-US" w:eastAsia="en-US"/>
        </w:rPr>
      </w:pPr>
      <w:r w:rsidRPr="008D71B4">
        <w:rPr>
          <w:rFonts w:ascii="Times New Roman" w:hAnsi="Times New Roman"/>
          <w:b/>
          <w:bCs/>
          <w:sz w:val="24"/>
          <w:lang w:val="en-US" w:eastAsia="en-US"/>
        </w:rPr>
        <w:t>Document for:</w:t>
      </w:r>
      <w:r w:rsidRPr="008D71B4">
        <w:rPr>
          <w:rFonts w:ascii="Times New Roman" w:hAnsi="Times New Roman"/>
          <w:b/>
          <w:bCs/>
          <w:sz w:val="24"/>
          <w:lang w:val="en-US" w:eastAsia="en-US"/>
        </w:rPr>
        <w:tab/>
        <w:t>Discussion and Decision</w:t>
      </w:r>
    </w:p>
    <w:p w14:paraId="7A778345" w14:textId="60749F17" w:rsidR="00E90E49" w:rsidRPr="008D71B4" w:rsidRDefault="00E90E49" w:rsidP="001131BE">
      <w:pPr>
        <w:pStyle w:val="Heading1"/>
        <w:pBdr>
          <w:top w:val="single" w:sz="12" w:space="4" w:color="auto"/>
        </w:pBdr>
        <w:spacing w:line="276" w:lineRule="auto"/>
        <w:rPr>
          <w:rFonts w:ascii="Times New Roman" w:hAnsi="Times New Roman" w:cs="Times New Roman"/>
        </w:rPr>
      </w:pPr>
      <w:bookmarkStart w:id="0" w:name="_Ref488331639"/>
      <w:r w:rsidRPr="008D71B4">
        <w:rPr>
          <w:rFonts w:ascii="Times New Roman" w:hAnsi="Times New Roman" w:cs="Times New Roman"/>
        </w:rPr>
        <w:t>Introduction</w:t>
      </w:r>
      <w:bookmarkEnd w:id="0"/>
      <w:r w:rsidR="00BC27FE" w:rsidRPr="008D71B4">
        <w:rPr>
          <w:rFonts w:ascii="Times New Roman" w:hAnsi="Times New Roman" w:cs="Times New Roman"/>
        </w:rPr>
        <w:t xml:space="preserve"> </w:t>
      </w:r>
    </w:p>
    <w:p w14:paraId="58034481" w14:textId="2511732A" w:rsidR="00AB303E" w:rsidRPr="005C3988" w:rsidRDefault="00B8670B" w:rsidP="00BB02E3">
      <w:pPr>
        <w:pStyle w:val="BodyText"/>
        <w:spacing w:beforeLines="50" w:before="120"/>
        <w:rPr>
          <w:rFonts w:ascii="Times New Roman" w:hAnsi="Times New Roman"/>
        </w:rPr>
      </w:pPr>
      <w:r>
        <w:rPr>
          <w:rFonts w:ascii="Times New Roman" w:hAnsi="Times New Roman"/>
        </w:rPr>
        <w:t xml:space="preserve">According to the previous RAN2 discussion regarding the </w:t>
      </w:r>
      <w:r w:rsidR="00740678" w:rsidRPr="00740678">
        <w:rPr>
          <w:rFonts w:ascii="Times New Roman" w:hAnsi="Times New Roman"/>
        </w:rPr>
        <w:t>asymmetric DL sTRP and UL mTRP</w:t>
      </w:r>
      <w:r w:rsidR="00740678" w:rsidRPr="00740678">
        <w:rPr>
          <w:rFonts w:ascii="Times New Roman" w:hAnsi="Times New Roman"/>
        </w:rPr>
        <w:t>,</w:t>
      </w:r>
      <w:r w:rsidR="00740678">
        <w:rPr>
          <w:rFonts w:ascii="Times New Roman" w:hAnsi="Times New Roman"/>
        </w:rPr>
        <w:t xml:space="preserve"> RAN2 discussed several issues, including pathloss offset, TCI state activation/deactivation, coexistence with other feature</w:t>
      </w:r>
      <w:r w:rsidR="00C2204F">
        <w:rPr>
          <w:rFonts w:ascii="Times New Roman" w:hAnsi="Times New Roman"/>
        </w:rPr>
        <w:t>s</w:t>
      </w:r>
      <w:r w:rsidR="00740678">
        <w:rPr>
          <w:rFonts w:ascii="Times New Roman" w:hAnsi="Times New Roman"/>
        </w:rPr>
        <w:t xml:space="preserve"> and so on. </w:t>
      </w:r>
      <w:r w:rsidR="00AB303E">
        <w:rPr>
          <w:rFonts w:ascii="Times New Roman" w:hAnsi="Times New Roman"/>
        </w:rPr>
        <w:t xml:space="preserve">In this contribution, we </w:t>
      </w:r>
      <w:r w:rsidR="00CE28BB">
        <w:rPr>
          <w:rFonts w:ascii="Times New Roman" w:hAnsi="Times New Roman"/>
        </w:rPr>
        <w:t xml:space="preserve">discuss the remaining issues </w:t>
      </w:r>
      <w:r w:rsidR="005D755F">
        <w:rPr>
          <w:rFonts w:ascii="Times New Roman" w:hAnsi="Times New Roman"/>
        </w:rPr>
        <w:t xml:space="preserve">for </w:t>
      </w:r>
      <w:r w:rsidR="00AA6804">
        <w:rPr>
          <w:rFonts w:ascii="Times New Roman" w:hAnsi="Times New Roman"/>
        </w:rPr>
        <w:t xml:space="preserve">the </w:t>
      </w:r>
      <w:r w:rsidR="00AA6804" w:rsidRPr="00740678">
        <w:rPr>
          <w:rFonts w:ascii="Times New Roman" w:hAnsi="Times New Roman"/>
        </w:rPr>
        <w:t>asymmetric DL sTRP and UL mTRP</w:t>
      </w:r>
      <w:r w:rsidR="00EF3BDE">
        <w:rPr>
          <w:rFonts w:ascii="Times New Roman" w:hAnsi="Times New Roman"/>
        </w:rPr>
        <w:t>.</w:t>
      </w:r>
    </w:p>
    <w:p w14:paraId="63DDB3A0" w14:textId="2AB4EB56" w:rsidR="00D81538" w:rsidRDefault="004000E8">
      <w:pPr>
        <w:pStyle w:val="Heading1"/>
        <w:spacing w:line="276" w:lineRule="auto"/>
        <w:jc w:val="both"/>
        <w:rPr>
          <w:rFonts w:ascii="Times New Roman" w:hAnsi="Times New Roman" w:cs="Times New Roman"/>
        </w:rPr>
      </w:pPr>
      <w:bookmarkStart w:id="1" w:name="_Ref178064866"/>
      <w:r w:rsidRPr="008D71B4">
        <w:rPr>
          <w:rFonts w:ascii="Times New Roman" w:hAnsi="Times New Roman" w:cs="Times New Roman"/>
        </w:rPr>
        <w:t>Discussion</w:t>
      </w:r>
      <w:bookmarkEnd w:id="1"/>
    </w:p>
    <w:p w14:paraId="7A2ECA3F" w14:textId="77777777" w:rsidR="003B0485" w:rsidRPr="003B0485" w:rsidRDefault="003B0485" w:rsidP="003B0485"/>
    <w:p w14:paraId="3D8DAA27" w14:textId="24503783" w:rsidR="00EA35C3" w:rsidRDefault="002F11AE" w:rsidP="00E14ED8">
      <w:pPr>
        <w:pStyle w:val="Heading2"/>
      </w:pPr>
      <w:bookmarkStart w:id="2" w:name="_Toc173161444"/>
      <w:bookmarkStart w:id="3" w:name="_Toc173748810"/>
      <w:bookmarkStart w:id="4" w:name="_Toc173161445"/>
      <w:bookmarkStart w:id="5" w:name="_Toc173748811"/>
      <w:bookmarkStart w:id="6" w:name="_Toc173161446"/>
      <w:bookmarkStart w:id="7" w:name="_Toc173748812"/>
      <w:bookmarkEnd w:id="2"/>
      <w:bookmarkEnd w:id="3"/>
      <w:bookmarkEnd w:id="4"/>
      <w:bookmarkEnd w:id="5"/>
      <w:bookmarkEnd w:id="6"/>
      <w:bookmarkEnd w:id="7"/>
      <w:r>
        <w:t>Pathloss offset stored in RRC</w:t>
      </w:r>
    </w:p>
    <w:tbl>
      <w:tblPr>
        <w:tblStyle w:val="TableGrid"/>
        <w:tblW w:w="0" w:type="auto"/>
        <w:tblLook w:val="04A0" w:firstRow="1" w:lastRow="0" w:firstColumn="1" w:lastColumn="0" w:noHBand="0" w:noVBand="1"/>
      </w:tblPr>
      <w:tblGrid>
        <w:gridCol w:w="9629"/>
      </w:tblGrid>
      <w:tr w:rsidR="004215F5" w14:paraId="79305B88" w14:textId="77777777" w:rsidTr="004215F5">
        <w:tc>
          <w:tcPr>
            <w:tcW w:w="9629" w:type="dxa"/>
          </w:tcPr>
          <w:p w14:paraId="76806135" w14:textId="77777777" w:rsidR="002500B4" w:rsidRPr="006C6F47" w:rsidRDefault="002500B4" w:rsidP="002500B4">
            <w:pPr>
              <w:pStyle w:val="BodyText"/>
              <w:spacing w:beforeLines="50" w:before="120"/>
              <w:rPr>
                <w:rFonts w:ascii="Times New Roman" w:hAnsi="Times New Roman"/>
                <w:b/>
                <w:bCs/>
              </w:rPr>
            </w:pPr>
            <w:r w:rsidRPr="006C6F47">
              <w:rPr>
                <w:rFonts w:ascii="Times New Roman" w:hAnsi="Times New Roman" w:hint="eastAsia"/>
                <w:b/>
                <w:bCs/>
              </w:rPr>
              <w:t>R</w:t>
            </w:r>
            <w:r w:rsidRPr="006C6F47">
              <w:rPr>
                <w:rFonts w:ascii="Times New Roman" w:hAnsi="Times New Roman"/>
                <w:b/>
                <w:bCs/>
              </w:rPr>
              <w:t>AN2#129bis Agreements:</w:t>
            </w:r>
          </w:p>
          <w:p w14:paraId="0B849AB9" w14:textId="402DE190" w:rsidR="004215F5" w:rsidRDefault="002500B4" w:rsidP="002500B4">
            <w:pPr>
              <w:pStyle w:val="ListParagraph"/>
              <w:numPr>
                <w:ilvl w:val="0"/>
                <w:numId w:val="23"/>
              </w:numPr>
              <w:ind w:firstLineChars="0"/>
            </w:pPr>
            <w:r w:rsidRPr="00514667">
              <w:t>F</w:t>
            </w:r>
            <w:r w:rsidRPr="00514667">
              <w:rPr>
                <w:rFonts w:hint="eastAsia"/>
              </w:rPr>
              <w:t xml:space="preserve">rom RAN2 point of view, </w:t>
            </w:r>
            <w:r w:rsidRPr="00514667">
              <w:t>UE applies the latest PL offset value received in RRC or MAC CE</w:t>
            </w:r>
            <w:r w:rsidRPr="00514667">
              <w:rPr>
                <w:rFonts w:hint="eastAsia"/>
              </w:rPr>
              <w:t>.</w:t>
            </w:r>
          </w:p>
        </w:tc>
      </w:tr>
    </w:tbl>
    <w:p w14:paraId="1C67570D" w14:textId="5C36E424" w:rsidR="00CB6D38" w:rsidRPr="005909E8" w:rsidRDefault="0019761C" w:rsidP="0075322F">
      <w:r>
        <w:t xml:space="preserve">In general, when the </w:t>
      </w:r>
      <w:r w:rsidRPr="008677E4">
        <w:rPr>
          <w:i/>
          <w:iCs/>
        </w:rPr>
        <w:t>pathlossOffset</w:t>
      </w:r>
      <w:r>
        <w:t xml:space="preserve"> is configured</w:t>
      </w:r>
      <w:r>
        <w:rPr>
          <w:rFonts w:hint="eastAsia"/>
        </w:rPr>
        <w:t>/</w:t>
      </w:r>
      <w:r>
        <w:t>updated via RRC or MAC CE, the UE store</w:t>
      </w:r>
      <w:r w:rsidR="00BA414B">
        <w:t>s</w:t>
      </w:r>
      <w:r>
        <w:t xml:space="preserve"> the </w:t>
      </w:r>
      <w:r w:rsidR="000F5F34" w:rsidRPr="000F5F34">
        <w:rPr>
          <w:i/>
          <w:iCs/>
        </w:rPr>
        <w:t>pathlossOffset</w:t>
      </w:r>
      <w:r w:rsidR="000F5F34">
        <w:t xml:space="preserve"> </w:t>
      </w:r>
      <w:r>
        <w:t xml:space="preserve">configuration and use the </w:t>
      </w:r>
      <w:r w:rsidR="00C379DC">
        <w:t>latest</w:t>
      </w:r>
      <w:r>
        <w:t xml:space="preserve"> </w:t>
      </w:r>
      <w:r w:rsidR="00C379DC" w:rsidRPr="00C379DC">
        <w:rPr>
          <w:i/>
          <w:iCs/>
        </w:rPr>
        <w:t>pathlossOffset</w:t>
      </w:r>
      <w:r w:rsidR="00C379DC">
        <w:t xml:space="preserve"> </w:t>
      </w:r>
      <w:r>
        <w:t>value</w:t>
      </w:r>
      <w:r w:rsidR="0094575A">
        <w:t xml:space="preserve"> </w:t>
      </w:r>
      <w:r w:rsidR="0094575A">
        <w:rPr>
          <w:rFonts w:hint="eastAsia"/>
        </w:rPr>
        <w:t>for</w:t>
      </w:r>
      <w:r w:rsidR="0094575A">
        <w:t xml:space="preserve"> the uplink-only TRP</w:t>
      </w:r>
      <w:r>
        <w:t>.</w:t>
      </w:r>
      <w:r w:rsidR="00B846C4">
        <w:t xml:space="preserve"> </w:t>
      </w:r>
      <w:r w:rsidR="00E222AF">
        <w:t xml:space="preserve">This means that the UE should change its stored RRC configuration of </w:t>
      </w:r>
      <w:r w:rsidR="00883DC8" w:rsidRPr="00C379DC">
        <w:rPr>
          <w:i/>
          <w:iCs/>
        </w:rPr>
        <w:t>pathlossOffset</w:t>
      </w:r>
      <w:r w:rsidR="00883DC8">
        <w:t xml:space="preserve">, when MAC CE provides a new value of </w:t>
      </w:r>
      <w:r w:rsidR="00883DC8" w:rsidRPr="00CB0824">
        <w:rPr>
          <w:i/>
          <w:iCs/>
        </w:rPr>
        <w:t>pathlossOffset</w:t>
      </w:r>
      <w:r w:rsidR="002B1D6F">
        <w:t>.</w:t>
      </w:r>
      <w:r w:rsidR="00E35180">
        <w:t xml:space="preserve"> </w:t>
      </w:r>
      <w:r w:rsidR="00B846C4">
        <w:t xml:space="preserve">However, </w:t>
      </w:r>
      <w:r w:rsidR="00733136">
        <w:t>according to t</w:t>
      </w:r>
      <w:r w:rsidR="00917615">
        <w:t xml:space="preserve">he </w:t>
      </w:r>
      <w:r w:rsidR="00927A79">
        <w:t xml:space="preserve">TS 38.331 </w:t>
      </w:r>
      <w:r w:rsidR="00917615">
        <w:t xml:space="preserve">guidance </w:t>
      </w:r>
      <w:r w:rsidR="00733136">
        <w:t>of</w:t>
      </w:r>
      <w:r w:rsidR="00083C6B">
        <w:t xml:space="preserve"> us</w:t>
      </w:r>
      <w:r w:rsidR="00733136">
        <w:t>ing</w:t>
      </w:r>
      <w:r w:rsidR="00917615">
        <w:t xml:space="preserve"> </w:t>
      </w:r>
      <w:r w:rsidR="00083C6B">
        <w:t xml:space="preserve">“need </w:t>
      </w:r>
      <w:r w:rsidR="00083C6B">
        <w:rPr>
          <w:rFonts w:hint="eastAsia"/>
        </w:rPr>
        <w:t>code</w:t>
      </w:r>
      <w:r w:rsidR="00083C6B">
        <w:t>”</w:t>
      </w:r>
      <w:r w:rsidR="00927A79">
        <w:t xml:space="preserve">, which </w:t>
      </w:r>
      <w:r w:rsidR="00917615">
        <w:t xml:space="preserve">can be </w:t>
      </w:r>
      <w:r w:rsidR="00E06DB9">
        <w:t xml:space="preserve">also </w:t>
      </w:r>
      <w:r w:rsidR="00917615">
        <w:t>found in the Annex</w:t>
      </w:r>
      <w:r w:rsidR="00F62F5A">
        <w:t xml:space="preserve"> A</w:t>
      </w:r>
      <w:r w:rsidR="00DD5EEF">
        <w:t>, the description of the</w:t>
      </w:r>
      <w:r w:rsidR="00A61C4C">
        <w:t xml:space="preserve"> meaning of</w:t>
      </w:r>
      <w:r w:rsidR="00C32585">
        <w:t xml:space="preserve"> “need </w:t>
      </w:r>
      <w:r w:rsidR="00C32585">
        <w:rPr>
          <w:rFonts w:hint="eastAsia"/>
        </w:rPr>
        <w:t>code</w:t>
      </w:r>
      <w:r w:rsidR="00C32585">
        <w:t>”</w:t>
      </w:r>
      <w:r w:rsidR="00DD5EEF">
        <w:t xml:space="preserve"> </w:t>
      </w:r>
      <w:r w:rsidR="00C32585">
        <w:rPr>
          <w:rFonts w:hint="eastAsia"/>
        </w:rPr>
        <w:t>onl</w:t>
      </w:r>
      <w:r w:rsidR="00C32585">
        <w:t xml:space="preserve">y refers to the </w:t>
      </w:r>
      <w:r w:rsidR="00DD5EEF">
        <w:t xml:space="preserve">configuration </w:t>
      </w:r>
      <w:r w:rsidR="00C32585">
        <w:t>provided by the RRC message, not the MAC CE</w:t>
      </w:r>
      <w:r w:rsidR="00917615">
        <w:t>.</w:t>
      </w:r>
      <w:r w:rsidR="00B17A81">
        <w:t xml:space="preserve"> </w:t>
      </w:r>
      <w:r w:rsidR="000E1C0C">
        <w:t xml:space="preserve">Then, we could have the following issues of using the </w:t>
      </w:r>
      <w:r w:rsidR="00C21FEB">
        <w:t xml:space="preserve">“need </w:t>
      </w:r>
      <w:r w:rsidR="00C21FEB">
        <w:rPr>
          <w:rFonts w:hint="eastAsia"/>
        </w:rPr>
        <w:t>code</w:t>
      </w:r>
      <w:r w:rsidR="00C21FEB">
        <w:t xml:space="preserve">” for </w:t>
      </w:r>
      <w:r w:rsidR="005909E8" w:rsidRPr="008677E4">
        <w:rPr>
          <w:i/>
          <w:iCs/>
        </w:rPr>
        <w:t>pathlossOffset</w:t>
      </w:r>
      <w:r w:rsidR="005909E8">
        <w:t xml:space="preserve"> updated via both RRC message and MAC CE.</w:t>
      </w:r>
    </w:p>
    <w:tbl>
      <w:tblPr>
        <w:tblStyle w:val="TableGrid"/>
        <w:tblW w:w="0" w:type="auto"/>
        <w:tblLook w:val="04A0" w:firstRow="1" w:lastRow="0" w:firstColumn="1" w:lastColumn="0" w:noHBand="0" w:noVBand="1"/>
      </w:tblPr>
      <w:tblGrid>
        <w:gridCol w:w="1413"/>
        <w:gridCol w:w="4678"/>
        <w:gridCol w:w="3538"/>
      </w:tblGrid>
      <w:tr w:rsidR="002B3692" w14:paraId="476E1673" w14:textId="77777777" w:rsidTr="00706A93">
        <w:tc>
          <w:tcPr>
            <w:tcW w:w="1413" w:type="dxa"/>
          </w:tcPr>
          <w:p w14:paraId="31F141FC" w14:textId="26B86BDE" w:rsidR="002B3692" w:rsidRPr="009502F3" w:rsidRDefault="002B3692" w:rsidP="0075322F">
            <w:pPr>
              <w:rPr>
                <w:b/>
                <w:bCs/>
              </w:rPr>
            </w:pPr>
            <w:r w:rsidRPr="009502F3">
              <w:rPr>
                <w:rFonts w:hint="eastAsia"/>
                <w:b/>
                <w:bCs/>
              </w:rPr>
              <w:t>N</w:t>
            </w:r>
            <w:r w:rsidRPr="009502F3">
              <w:rPr>
                <w:b/>
                <w:bCs/>
              </w:rPr>
              <w:t>eed Code</w:t>
            </w:r>
          </w:p>
        </w:tc>
        <w:tc>
          <w:tcPr>
            <w:tcW w:w="4678" w:type="dxa"/>
          </w:tcPr>
          <w:p w14:paraId="0F7D2123" w14:textId="1CDE2B5A" w:rsidR="002B3692" w:rsidRPr="009502F3" w:rsidRDefault="002B3692" w:rsidP="0075322F">
            <w:pPr>
              <w:rPr>
                <w:b/>
                <w:bCs/>
              </w:rPr>
            </w:pPr>
            <w:r w:rsidRPr="009502F3">
              <w:rPr>
                <w:rFonts w:hint="eastAsia"/>
                <w:b/>
                <w:bCs/>
              </w:rPr>
              <w:t>M</w:t>
            </w:r>
            <w:r w:rsidRPr="009502F3">
              <w:rPr>
                <w:b/>
                <w:bCs/>
              </w:rPr>
              <w:t>eaning in TS 38.331</w:t>
            </w:r>
          </w:p>
        </w:tc>
        <w:tc>
          <w:tcPr>
            <w:tcW w:w="3538" w:type="dxa"/>
          </w:tcPr>
          <w:p w14:paraId="4E6D0538" w14:textId="0FD9BB1C" w:rsidR="002B3692" w:rsidRPr="009502F3" w:rsidRDefault="00E538D9" w:rsidP="0075322F">
            <w:pPr>
              <w:rPr>
                <w:b/>
                <w:bCs/>
              </w:rPr>
            </w:pPr>
            <w:r w:rsidRPr="009502F3">
              <w:rPr>
                <w:rFonts w:hint="eastAsia"/>
                <w:b/>
                <w:bCs/>
              </w:rPr>
              <w:t>I</w:t>
            </w:r>
            <w:r w:rsidRPr="009502F3">
              <w:rPr>
                <w:b/>
                <w:bCs/>
              </w:rPr>
              <w:t>ssues</w:t>
            </w:r>
          </w:p>
        </w:tc>
      </w:tr>
      <w:tr w:rsidR="002B3692" w14:paraId="219C37DD" w14:textId="77777777" w:rsidTr="00706A93">
        <w:tc>
          <w:tcPr>
            <w:tcW w:w="1413" w:type="dxa"/>
          </w:tcPr>
          <w:p w14:paraId="65602333" w14:textId="60A7AB84" w:rsidR="002B3692" w:rsidRDefault="002B3692" w:rsidP="0075322F">
            <w:r w:rsidRPr="006D0C02">
              <w:rPr>
                <w:lang w:eastAsia="en-GB"/>
              </w:rPr>
              <w:t>Need S</w:t>
            </w:r>
          </w:p>
        </w:tc>
        <w:tc>
          <w:tcPr>
            <w:tcW w:w="4678" w:type="dxa"/>
          </w:tcPr>
          <w:p w14:paraId="159E5C07" w14:textId="77777777" w:rsidR="00706A93" w:rsidRPr="006D0C02" w:rsidRDefault="00706A93" w:rsidP="00706A93">
            <w:pPr>
              <w:pStyle w:val="TAL"/>
              <w:rPr>
                <w:i/>
                <w:lang w:eastAsia="en-GB"/>
              </w:rPr>
            </w:pPr>
            <w:r w:rsidRPr="006D0C02">
              <w:rPr>
                <w:i/>
                <w:iCs/>
                <w:lang w:eastAsia="en-GB"/>
              </w:rPr>
              <w:t>Specified</w:t>
            </w:r>
          </w:p>
          <w:p w14:paraId="34334B2C" w14:textId="773D2CFD" w:rsidR="002B3692" w:rsidRDefault="00706A93" w:rsidP="00706A93">
            <w:r w:rsidRPr="006D0C02">
              <w:rPr>
                <w:lang w:eastAsia="en-GB"/>
              </w:rPr>
              <w:t xml:space="preserve">Used for (configuration) fields, whose field description or procedure </w:t>
            </w:r>
            <w:r w:rsidRPr="006D0C02">
              <w:rPr>
                <w:b/>
                <w:lang w:eastAsia="en-GB"/>
              </w:rPr>
              <w:t>specifies</w:t>
            </w:r>
            <w:r w:rsidRPr="006D0C02">
              <w:rPr>
                <w:lang w:eastAsia="en-GB"/>
              </w:rPr>
              <w:t xml:space="preserve"> the UE behavior performed upon receiving a message with the field absent (and not if field description or procedure specifies the UE behavior when field is not configured).</w:t>
            </w:r>
          </w:p>
        </w:tc>
        <w:tc>
          <w:tcPr>
            <w:tcW w:w="3538" w:type="dxa"/>
          </w:tcPr>
          <w:p w14:paraId="2ED7A330" w14:textId="12EF21B5" w:rsidR="002B3692" w:rsidRDefault="00B7727C" w:rsidP="0075322F">
            <w:r>
              <w:t xml:space="preserve">Issue 1: </w:t>
            </w:r>
            <w:r w:rsidR="00706A93">
              <w:t>I</w:t>
            </w:r>
            <w:r w:rsidR="00706A93">
              <w:rPr>
                <w:rFonts w:hint="eastAsia"/>
              </w:rPr>
              <w:t>t</w:t>
            </w:r>
            <w:r w:rsidR="00706A93">
              <w:t xml:space="preserve"> is unclear what UE behaviours </w:t>
            </w:r>
            <w:r w:rsidR="00706A93">
              <w:rPr>
                <w:rFonts w:hint="eastAsia"/>
              </w:rPr>
              <w:t>need</w:t>
            </w:r>
            <w:r w:rsidR="00706A93">
              <w:t xml:space="preserve"> to be specified regarding the configuration, e.g. whether/how to store the field and </w:t>
            </w:r>
            <w:r w:rsidR="00706A93" w:rsidRPr="006D0C02">
              <w:rPr>
                <w:lang w:eastAsia="en-GB"/>
              </w:rPr>
              <w:t xml:space="preserve">the UE </w:t>
            </w:r>
            <w:r w:rsidR="00554A13" w:rsidRPr="006D0C02">
              <w:rPr>
                <w:lang w:eastAsia="en-GB"/>
              </w:rPr>
              <w:t>behaviour</w:t>
            </w:r>
            <w:r w:rsidR="00706A93" w:rsidRPr="006D0C02">
              <w:rPr>
                <w:lang w:eastAsia="en-GB"/>
              </w:rPr>
              <w:t xml:space="preserve"> when field is not </w:t>
            </w:r>
            <w:r w:rsidR="009E28A2">
              <w:rPr>
                <w:lang w:eastAsia="en-GB"/>
              </w:rPr>
              <w:t>absent.</w:t>
            </w:r>
          </w:p>
        </w:tc>
      </w:tr>
      <w:tr w:rsidR="002B3692" w14:paraId="6A9C16DF" w14:textId="77777777" w:rsidTr="00706A93">
        <w:tc>
          <w:tcPr>
            <w:tcW w:w="1413" w:type="dxa"/>
          </w:tcPr>
          <w:p w14:paraId="0117E172" w14:textId="49C8508A" w:rsidR="002B3692" w:rsidRDefault="00554A13" w:rsidP="0075322F">
            <w:r w:rsidRPr="006D0C02">
              <w:rPr>
                <w:lang w:eastAsia="en-GB"/>
              </w:rPr>
              <w:t>Need M</w:t>
            </w:r>
          </w:p>
        </w:tc>
        <w:tc>
          <w:tcPr>
            <w:tcW w:w="4678" w:type="dxa"/>
          </w:tcPr>
          <w:p w14:paraId="4A80F194" w14:textId="77777777" w:rsidR="00FC7BE8" w:rsidRPr="006D0C02" w:rsidRDefault="00FC7BE8" w:rsidP="00FC7BE8">
            <w:pPr>
              <w:pStyle w:val="TAL"/>
              <w:rPr>
                <w:i/>
                <w:lang w:eastAsia="en-GB"/>
              </w:rPr>
            </w:pPr>
            <w:r w:rsidRPr="006D0C02">
              <w:rPr>
                <w:i/>
                <w:iCs/>
                <w:lang w:eastAsia="en-GB"/>
              </w:rPr>
              <w:t>Maintain</w:t>
            </w:r>
          </w:p>
          <w:p w14:paraId="0C3082D2" w14:textId="4FC09461" w:rsidR="002B3692" w:rsidRDefault="00FC7BE8" w:rsidP="00FC7BE8">
            <w:r w:rsidRPr="006D0C02">
              <w:rPr>
                <w:lang w:eastAsia="en-GB"/>
              </w:rPr>
              <w:t xml:space="preserve">Used for (configuration) fields that are stored by the UE i.e. not one-shot. Upon receiving a message with the field absent, </w:t>
            </w:r>
            <w:r w:rsidRPr="003575D3">
              <w:rPr>
                <w:highlight w:val="yellow"/>
                <w:lang w:eastAsia="en-GB"/>
              </w:rPr>
              <w:t xml:space="preserve">the UE maintains the </w:t>
            </w:r>
            <w:r w:rsidRPr="003575D3">
              <w:rPr>
                <w:color w:val="FF0000"/>
                <w:highlight w:val="yellow"/>
                <w:lang w:eastAsia="en-GB"/>
              </w:rPr>
              <w:t xml:space="preserve">current </w:t>
            </w:r>
            <w:r w:rsidRPr="003575D3">
              <w:rPr>
                <w:highlight w:val="yellow"/>
                <w:lang w:eastAsia="en-GB"/>
              </w:rPr>
              <w:t>value.</w:t>
            </w:r>
          </w:p>
        </w:tc>
        <w:tc>
          <w:tcPr>
            <w:tcW w:w="3538" w:type="dxa"/>
          </w:tcPr>
          <w:p w14:paraId="7A7302C8" w14:textId="323B0D72" w:rsidR="00B7727C" w:rsidRDefault="00B7727C" w:rsidP="0075322F">
            <w:r>
              <w:t xml:space="preserve">Issue 1: </w:t>
            </w:r>
            <w:r w:rsidR="00BE4216">
              <w:rPr>
                <w:rFonts w:hint="eastAsia"/>
              </w:rPr>
              <w:t>I</w:t>
            </w:r>
            <w:r w:rsidR="00BE4216">
              <w:t xml:space="preserve">f Need M is used, an explicit release for the </w:t>
            </w:r>
            <w:r w:rsidR="00BE4216" w:rsidRPr="00851B81">
              <w:rPr>
                <w:i/>
                <w:iCs/>
              </w:rPr>
              <w:t>pathlossOffset</w:t>
            </w:r>
            <w:r w:rsidR="00BE4216">
              <w:t xml:space="preserve"> is required.</w:t>
            </w:r>
            <w:r w:rsidR="003575D3">
              <w:t xml:space="preserve"> </w:t>
            </w:r>
          </w:p>
          <w:p w14:paraId="3C1772CE" w14:textId="0F032E0E" w:rsidR="002B3692" w:rsidRDefault="00B7727C" w:rsidP="0075322F">
            <w:r>
              <w:t xml:space="preserve">Issue 2: </w:t>
            </w:r>
            <w:r w:rsidR="003575D3">
              <w:t xml:space="preserve">If the </w:t>
            </w:r>
            <w:r w:rsidR="003575D3" w:rsidRPr="00C51C9A">
              <w:rPr>
                <w:i/>
                <w:iCs/>
              </w:rPr>
              <w:t>pathlossOffset</w:t>
            </w:r>
            <w:r w:rsidR="003575D3">
              <w:t xml:space="preserve"> is absent, it is unclear whether the UE should apply the </w:t>
            </w:r>
            <w:r w:rsidR="00365F39">
              <w:t>last</w:t>
            </w:r>
            <w:r w:rsidR="003575D3">
              <w:t xml:space="preserve"> </w:t>
            </w:r>
            <w:r w:rsidR="003575D3">
              <w:rPr>
                <w:rFonts w:hint="eastAsia"/>
              </w:rPr>
              <w:t>value</w:t>
            </w:r>
            <w:r w:rsidR="003575D3">
              <w:t xml:space="preserve"> configured by RRC or the latest value updated by MAC CE.</w:t>
            </w:r>
            <w:r w:rsidR="005D45FA">
              <w:t xml:space="preserve"> The meaning of “</w:t>
            </w:r>
            <w:r w:rsidR="00F30C99" w:rsidRPr="002B23B7">
              <w:rPr>
                <w:highlight w:val="yellow"/>
              </w:rPr>
              <w:t>t</w:t>
            </w:r>
            <w:r w:rsidR="00ED2641" w:rsidRPr="002B23B7">
              <w:rPr>
                <w:highlight w:val="yellow"/>
                <w:lang w:eastAsia="en-GB"/>
              </w:rPr>
              <w:t xml:space="preserve">he </w:t>
            </w:r>
            <w:r w:rsidR="00ED2641" w:rsidRPr="003575D3">
              <w:rPr>
                <w:color w:val="FF0000"/>
                <w:highlight w:val="yellow"/>
                <w:lang w:eastAsia="en-GB"/>
              </w:rPr>
              <w:t xml:space="preserve">current </w:t>
            </w:r>
            <w:r w:rsidR="00ED2641" w:rsidRPr="003575D3">
              <w:rPr>
                <w:highlight w:val="yellow"/>
                <w:lang w:eastAsia="en-GB"/>
              </w:rPr>
              <w:t>value</w:t>
            </w:r>
            <w:r w:rsidR="005D45FA">
              <w:t>” used to refer to only the RRC configuration</w:t>
            </w:r>
            <w:r w:rsidR="003A29F2">
              <w:t xml:space="preserve"> (</w:t>
            </w:r>
            <w:r w:rsidR="009E3B27">
              <w:t xml:space="preserve">i.e. </w:t>
            </w:r>
            <w:r w:rsidR="003A29F2">
              <w:t>not MAC CE)</w:t>
            </w:r>
            <w:r w:rsidR="005D45FA">
              <w:t>.</w:t>
            </w:r>
          </w:p>
        </w:tc>
      </w:tr>
      <w:tr w:rsidR="002B3692" w14:paraId="0A459BAF" w14:textId="77777777" w:rsidTr="00706A93">
        <w:tc>
          <w:tcPr>
            <w:tcW w:w="1413" w:type="dxa"/>
          </w:tcPr>
          <w:p w14:paraId="01265CDB" w14:textId="290FE3C9" w:rsidR="002B3692" w:rsidRDefault="002B23B7" w:rsidP="0075322F">
            <w:r w:rsidRPr="006D0C02">
              <w:rPr>
                <w:lang w:eastAsia="en-GB"/>
              </w:rPr>
              <w:lastRenderedPageBreak/>
              <w:t>Need N</w:t>
            </w:r>
          </w:p>
        </w:tc>
        <w:tc>
          <w:tcPr>
            <w:tcW w:w="4678" w:type="dxa"/>
          </w:tcPr>
          <w:p w14:paraId="6018FD24" w14:textId="77777777" w:rsidR="00D17DAF" w:rsidRPr="006D0C02" w:rsidRDefault="00D17DAF" w:rsidP="00D17DAF">
            <w:pPr>
              <w:pStyle w:val="TAL"/>
              <w:rPr>
                <w:lang w:eastAsia="en-GB"/>
              </w:rPr>
            </w:pPr>
            <w:r w:rsidRPr="006D0C02">
              <w:rPr>
                <w:i/>
                <w:iCs/>
                <w:lang w:eastAsia="en-GB"/>
              </w:rPr>
              <w:t>No action</w:t>
            </w:r>
            <w:r w:rsidRPr="006D0C02">
              <w:rPr>
                <w:iCs/>
                <w:lang w:eastAsia="en-GB"/>
              </w:rPr>
              <w:t xml:space="preserve"> (one-shot configuration that is not maintained)</w:t>
            </w:r>
          </w:p>
          <w:p w14:paraId="37C4E9FE" w14:textId="39B43627" w:rsidR="002B3692" w:rsidRDefault="00D17DAF" w:rsidP="00D17DAF">
            <w:r w:rsidRPr="006D0C02">
              <w:rPr>
                <w:lang w:eastAsia="en-GB"/>
              </w:rPr>
              <w:t>Used for (configuration) fields that are not stored and whose presence causes a one-time action by the UE. Upon receiving message with the field absent, the UE takes no action.</w:t>
            </w:r>
          </w:p>
        </w:tc>
        <w:tc>
          <w:tcPr>
            <w:tcW w:w="3538" w:type="dxa"/>
          </w:tcPr>
          <w:p w14:paraId="1851841A" w14:textId="511AD319" w:rsidR="002B3692" w:rsidRDefault="0057623A" w:rsidP="0075322F">
            <w:r>
              <w:t xml:space="preserve">Issue 1: Need N is not applicable, as </w:t>
            </w:r>
            <w:r w:rsidRPr="0057623A">
              <w:rPr>
                <w:i/>
                <w:iCs/>
              </w:rPr>
              <w:t>pathlossOffset</w:t>
            </w:r>
            <w:r>
              <w:t xml:space="preserve"> should be</w:t>
            </w:r>
            <w:r w:rsidR="001B1026">
              <w:t xml:space="preserve"> stored for the use of many cases, e.g. power control and RACH.</w:t>
            </w:r>
          </w:p>
        </w:tc>
      </w:tr>
      <w:tr w:rsidR="002B3692" w14:paraId="4C150B10" w14:textId="77777777" w:rsidTr="00706A93">
        <w:tc>
          <w:tcPr>
            <w:tcW w:w="1413" w:type="dxa"/>
          </w:tcPr>
          <w:p w14:paraId="2B7251EE" w14:textId="6F132DAB" w:rsidR="002B3692" w:rsidRDefault="00E373B4" w:rsidP="0075322F">
            <w:r w:rsidRPr="006D0C02">
              <w:rPr>
                <w:lang w:eastAsia="en-GB"/>
              </w:rPr>
              <w:t>Need R</w:t>
            </w:r>
          </w:p>
        </w:tc>
        <w:tc>
          <w:tcPr>
            <w:tcW w:w="4678" w:type="dxa"/>
          </w:tcPr>
          <w:p w14:paraId="07000AF5" w14:textId="77777777" w:rsidR="002778CC" w:rsidRPr="006D0C02" w:rsidRDefault="002778CC" w:rsidP="002778CC">
            <w:pPr>
              <w:pStyle w:val="TAL"/>
              <w:rPr>
                <w:i/>
                <w:lang w:eastAsia="en-GB"/>
              </w:rPr>
            </w:pPr>
            <w:r w:rsidRPr="006D0C02">
              <w:rPr>
                <w:i/>
                <w:iCs/>
                <w:lang w:eastAsia="en-GB"/>
              </w:rPr>
              <w:t>Release</w:t>
            </w:r>
          </w:p>
          <w:p w14:paraId="5BBDEAA1" w14:textId="27B11DB7" w:rsidR="002B3692" w:rsidRDefault="002778CC" w:rsidP="002778CC">
            <w:r w:rsidRPr="006D0C02">
              <w:rPr>
                <w:lang w:eastAsia="en-GB"/>
              </w:rPr>
              <w:t xml:space="preserve">Used for (configuration) fields that are stored by the UE i.e. not one-shot. Upon receiving a message with the field absent, </w:t>
            </w:r>
            <w:r w:rsidRPr="004A1066">
              <w:rPr>
                <w:highlight w:val="yellow"/>
                <w:lang w:eastAsia="en-GB"/>
              </w:rPr>
              <w:t xml:space="preserve">the UE releases the </w:t>
            </w:r>
            <w:r w:rsidRPr="004A1066">
              <w:rPr>
                <w:color w:val="FF0000"/>
                <w:highlight w:val="yellow"/>
                <w:lang w:eastAsia="en-GB"/>
              </w:rPr>
              <w:t xml:space="preserve">current </w:t>
            </w:r>
            <w:r w:rsidRPr="004A1066">
              <w:rPr>
                <w:highlight w:val="yellow"/>
                <w:lang w:eastAsia="en-GB"/>
              </w:rPr>
              <w:t>value.</w:t>
            </w:r>
          </w:p>
        </w:tc>
        <w:tc>
          <w:tcPr>
            <w:tcW w:w="3538" w:type="dxa"/>
          </w:tcPr>
          <w:p w14:paraId="61F4FCEC" w14:textId="41EA20B3" w:rsidR="002B3692" w:rsidRDefault="0000163E" w:rsidP="0075322F">
            <w:r>
              <w:rPr>
                <w:rFonts w:hint="eastAsia"/>
              </w:rPr>
              <w:t>I</w:t>
            </w:r>
            <w:r>
              <w:t xml:space="preserve">ssue 1: </w:t>
            </w:r>
            <w:r w:rsidR="00660361">
              <w:t xml:space="preserve">The </w:t>
            </w:r>
            <w:r w:rsidR="00660361" w:rsidRPr="0057623A">
              <w:rPr>
                <w:i/>
                <w:iCs/>
              </w:rPr>
              <w:t>pathlossOffset</w:t>
            </w:r>
            <w:r w:rsidR="00660361">
              <w:t xml:space="preserve"> should be </w:t>
            </w:r>
            <w:r w:rsidR="00DE56AC">
              <w:t xml:space="preserve">always </w:t>
            </w:r>
            <w:r w:rsidR="00660361">
              <w:t xml:space="preserve">provided in </w:t>
            </w:r>
            <w:r w:rsidR="00BA63FA">
              <w:rPr>
                <w:i/>
                <w:iCs/>
              </w:rPr>
              <w:t>TCI-state</w:t>
            </w:r>
            <w:r w:rsidR="00755DF4">
              <w:t xml:space="preserve"> when </w:t>
            </w:r>
            <w:r w:rsidR="00C30CA7">
              <w:rPr>
                <w:i/>
                <w:iCs/>
              </w:rPr>
              <w:t>TCI-state</w:t>
            </w:r>
            <w:r w:rsidR="00C30CA7">
              <w:rPr>
                <w:rFonts w:hint="eastAsia"/>
              </w:rPr>
              <w:t xml:space="preserve"> is</w:t>
            </w:r>
            <w:r w:rsidR="00C30CA7">
              <w:t xml:space="preserve"> configured</w:t>
            </w:r>
            <w:r w:rsidR="002C4036">
              <w:t xml:space="preserve">, as the absence of </w:t>
            </w:r>
            <w:r w:rsidR="002C4036" w:rsidRPr="00794C2A">
              <w:rPr>
                <w:i/>
                <w:iCs/>
              </w:rPr>
              <w:t>pathlossOffset</w:t>
            </w:r>
            <w:r w:rsidR="002C4036">
              <w:t xml:space="preserve"> requires the UE to release it.</w:t>
            </w:r>
            <w:r w:rsidR="00C43218">
              <w:t xml:space="preserve"> </w:t>
            </w:r>
          </w:p>
          <w:p w14:paraId="1FDF1428" w14:textId="69EBE89A" w:rsidR="004A1066" w:rsidRPr="002C4036" w:rsidRDefault="004A1066" w:rsidP="0075322F">
            <w:r>
              <w:rPr>
                <w:rFonts w:hint="eastAsia"/>
              </w:rPr>
              <w:t>I</w:t>
            </w:r>
            <w:r>
              <w:t>ssue 2:</w:t>
            </w:r>
            <w:r w:rsidR="006D5D38">
              <w:t xml:space="preserve"> </w:t>
            </w:r>
            <w:r w:rsidR="00625403">
              <w:t xml:space="preserve">If the </w:t>
            </w:r>
            <w:r w:rsidR="00625403" w:rsidRPr="00C51C9A">
              <w:rPr>
                <w:i/>
                <w:iCs/>
              </w:rPr>
              <w:t>pathlossOffset</w:t>
            </w:r>
            <w:r w:rsidR="00625403">
              <w:t xml:space="preserve"> is absent, it is unclear whether the UE should </w:t>
            </w:r>
            <w:r w:rsidR="00D561BB">
              <w:t>release</w:t>
            </w:r>
            <w:r w:rsidR="00625403">
              <w:t xml:space="preserve"> the last </w:t>
            </w:r>
            <w:r w:rsidR="00625403">
              <w:rPr>
                <w:rFonts w:hint="eastAsia"/>
              </w:rPr>
              <w:t>value</w:t>
            </w:r>
            <w:r w:rsidR="00625403">
              <w:t xml:space="preserve"> configured by RRC or the latest value updated by MAC CE. The meaning of “</w:t>
            </w:r>
            <w:r w:rsidR="00625403" w:rsidRPr="002B23B7">
              <w:rPr>
                <w:highlight w:val="yellow"/>
              </w:rPr>
              <w:t>t</w:t>
            </w:r>
            <w:r w:rsidR="00625403" w:rsidRPr="002B23B7">
              <w:rPr>
                <w:highlight w:val="yellow"/>
                <w:lang w:eastAsia="en-GB"/>
              </w:rPr>
              <w:t xml:space="preserve">he </w:t>
            </w:r>
            <w:r w:rsidR="00625403" w:rsidRPr="003575D3">
              <w:rPr>
                <w:color w:val="FF0000"/>
                <w:highlight w:val="yellow"/>
                <w:lang w:eastAsia="en-GB"/>
              </w:rPr>
              <w:t xml:space="preserve">current </w:t>
            </w:r>
            <w:r w:rsidR="00625403" w:rsidRPr="003575D3">
              <w:rPr>
                <w:highlight w:val="yellow"/>
                <w:lang w:eastAsia="en-GB"/>
              </w:rPr>
              <w:t>value</w:t>
            </w:r>
            <w:r w:rsidR="00625403">
              <w:t>” used to refer to only the RRC configuration (i.e. not MAC CE).</w:t>
            </w:r>
          </w:p>
        </w:tc>
      </w:tr>
    </w:tbl>
    <w:p w14:paraId="1FEA165D" w14:textId="6E3DDE99" w:rsidR="00CB6D38" w:rsidRPr="009E1F27" w:rsidRDefault="00DD7C6F" w:rsidP="0075322F">
      <w:pPr>
        <w:rPr>
          <w:b/>
          <w:bCs/>
        </w:rPr>
      </w:pPr>
      <w:r w:rsidRPr="009E1F27">
        <w:rPr>
          <w:rFonts w:hint="eastAsia"/>
          <w:b/>
          <w:bCs/>
        </w:rPr>
        <w:t>O</w:t>
      </w:r>
      <w:r w:rsidRPr="009E1F27">
        <w:rPr>
          <w:b/>
          <w:bCs/>
        </w:rPr>
        <w:t>bservation</w:t>
      </w:r>
      <w:r w:rsidR="00300A9B">
        <w:rPr>
          <w:b/>
          <w:bCs/>
        </w:rPr>
        <w:t xml:space="preserve"> </w:t>
      </w:r>
      <w:r w:rsidR="003C0927">
        <w:rPr>
          <w:b/>
          <w:bCs/>
        </w:rPr>
        <w:t>1</w:t>
      </w:r>
      <w:r w:rsidRPr="009E1F27">
        <w:rPr>
          <w:b/>
          <w:bCs/>
        </w:rPr>
        <w:t xml:space="preserve">: </w:t>
      </w:r>
      <w:r w:rsidR="00690A92">
        <w:rPr>
          <w:b/>
          <w:bCs/>
        </w:rPr>
        <w:t xml:space="preserve">In 38.331, </w:t>
      </w:r>
      <w:r w:rsidR="00880367" w:rsidRPr="009E1F27">
        <w:rPr>
          <w:b/>
          <w:bCs/>
        </w:rPr>
        <w:t>i</w:t>
      </w:r>
      <w:r w:rsidRPr="009E1F27">
        <w:rPr>
          <w:b/>
          <w:bCs/>
        </w:rPr>
        <w:t xml:space="preserve">t </w:t>
      </w:r>
      <w:r w:rsidR="00690A92">
        <w:rPr>
          <w:b/>
          <w:bCs/>
        </w:rPr>
        <w:t>can be understood that</w:t>
      </w:r>
      <w:r w:rsidRPr="009E1F27">
        <w:rPr>
          <w:b/>
          <w:bCs/>
        </w:rPr>
        <w:t xml:space="preserve"> </w:t>
      </w:r>
      <w:r w:rsidR="005C1C5F">
        <w:rPr>
          <w:b/>
          <w:bCs/>
        </w:rPr>
        <w:t xml:space="preserve">the </w:t>
      </w:r>
      <w:r w:rsidR="00081682">
        <w:rPr>
          <w:b/>
          <w:bCs/>
        </w:rPr>
        <w:t xml:space="preserve">“current” </w:t>
      </w:r>
      <w:r w:rsidR="00A35C74" w:rsidRPr="005D3D32">
        <w:rPr>
          <w:b/>
          <w:bCs/>
          <w:i/>
          <w:iCs/>
        </w:rPr>
        <w:t>pathlossOffset</w:t>
      </w:r>
      <w:r w:rsidR="00A35C74">
        <w:rPr>
          <w:b/>
          <w:bCs/>
        </w:rPr>
        <w:t xml:space="preserve"> </w:t>
      </w:r>
      <w:r w:rsidR="00BD5B9C">
        <w:rPr>
          <w:b/>
          <w:bCs/>
        </w:rPr>
        <w:t>configuration</w:t>
      </w:r>
      <w:r w:rsidR="00120C6C">
        <w:rPr>
          <w:b/>
          <w:bCs/>
        </w:rPr>
        <w:t xml:space="preserve"> stored at the </w:t>
      </w:r>
      <w:r w:rsidR="009865DD">
        <w:rPr>
          <w:b/>
          <w:bCs/>
        </w:rPr>
        <w:t>RRC</w:t>
      </w:r>
      <w:r w:rsidR="00BD5B9C">
        <w:rPr>
          <w:b/>
          <w:bCs/>
        </w:rPr>
        <w:t xml:space="preserve"> </w:t>
      </w:r>
      <w:r w:rsidR="00A35C74">
        <w:rPr>
          <w:rFonts w:hint="eastAsia"/>
          <w:b/>
          <w:bCs/>
        </w:rPr>
        <w:t>onl</w:t>
      </w:r>
      <w:r w:rsidR="00A35C74">
        <w:rPr>
          <w:b/>
          <w:bCs/>
        </w:rPr>
        <w:t xml:space="preserve">y refers to the </w:t>
      </w:r>
      <w:r w:rsidR="00E41D41">
        <w:rPr>
          <w:b/>
          <w:bCs/>
        </w:rPr>
        <w:t>la</w:t>
      </w:r>
      <w:r w:rsidR="004D5306">
        <w:rPr>
          <w:b/>
          <w:bCs/>
        </w:rPr>
        <w:t>st</w:t>
      </w:r>
      <w:r w:rsidR="00E41D41">
        <w:rPr>
          <w:b/>
          <w:bCs/>
        </w:rPr>
        <w:t xml:space="preserve"> </w:t>
      </w:r>
      <w:r w:rsidR="00A35C74">
        <w:rPr>
          <w:b/>
          <w:bCs/>
        </w:rPr>
        <w:t>configuration</w:t>
      </w:r>
      <w:r w:rsidR="00E11440">
        <w:rPr>
          <w:b/>
          <w:bCs/>
        </w:rPr>
        <w:t xml:space="preserve"> </w:t>
      </w:r>
      <w:r w:rsidR="00E11440">
        <w:rPr>
          <w:rFonts w:hint="eastAsia"/>
          <w:b/>
          <w:bCs/>
        </w:rPr>
        <w:t>provid</w:t>
      </w:r>
      <w:r w:rsidR="00E11440">
        <w:rPr>
          <w:b/>
          <w:bCs/>
        </w:rPr>
        <w:t>ed by RRC message</w:t>
      </w:r>
      <w:r w:rsidR="00AE3077" w:rsidRPr="009E1F27">
        <w:rPr>
          <w:b/>
          <w:bCs/>
        </w:rPr>
        <w:t>.</w:t>
      </w:r>
    </w:p>
    <w:p w14:paraId="19D0F2C5" w14:textId="0243FCEA" w:rsidR="001816C9" w:rsidRDefault="00A13307" w:rsidP="0075322F">
      <w:r>
        <w:t xml:space="preserve">If the </w:t>
      </w:r>
      <w:r w:rsidRPr="00B649C0">
        <w:rPr>
          <w:i/>
          <w:iCs/>
        </w:rPr>
        <w:t>pathlossOffset</w:t>
      </w:r>
      <w:r>
        <w:t xml:space="preserve"> updated by MAC is not stored in RRC, the UE implementation would </w:t>
      </w:r>
      <w:r w:rsidR="005F0B21">
        <w:t>need</w:t>
      </w:r>
      <w:r>
        <w:t xml:space="preserve"> two separate internal variables of pathloss offset, i.e. one variable for RRC and one variable for MAC.</w:t>
      </w:r>
      <w:r w:rsidR="0043302E">
        <w:t xml:space="preserve"> The UE </w:t>
      </w:r>
      <w:r w:rsidR="00025B9C">
        <w:t>needs to</w:t>
      </w:r>
      <w:r w:rsidR="0043302E">
        <w:t xml:space="preserve"> compare the two values and use the latest one</w:t>
      </w:r>
      <w:r w:rsidR="004E7694">
        <w:t>. This will complicate the UE implementation.</w:t>
      </w:r>
      <w:r w:rsidR="00AC6216">
        <w:t xml:space="preserve"> </w:t>
      </w:r>
      <w:r w:rsidR="003C6EEB">
        <w:t xml:space="preserve">If the </w:t>
      </w:r>
      <w:r w:rsidR="00155A67" w:rsidRPr="007A0281">
        <w:rPr>
          <w:i/>
          <w:iCs/>
        </w:rPr>
        <w:t>pathlossOffset</w:t>
      </w:r>
      <w:r w:rsidR="00155A67">
        <w:t xml:space="preserve"> updated by MAC is stored</w:t>
      </w:r>
      <w:r w:rsidR="00397ED3">
        <w:t>/updated</w:t>
      </w:r>
      <w:r w:rsidR="00155A67">
        <w:t xml:space="preserve"> in RRC</w:t>
      </w:r>
      <w:r w:rsidR="00B144A1">
        <w:t xml:space="preserve"> </w:t>
      </w:r>
      <w:r w:rsidR="003A6806">
        <w:t>variable</w:t>
      </w:r>
      <w:r w:rsidR="007A0281">
        <w:t>,</w:t>
      </w:r>
      <w:r w:rsidR="005F3466">
        <w:t xml:space="preserve"> </w:t>
      </w:r>
      <w:r w:rsidR="00F61500">
        <w:t>the UE implementation can be simplified that each time when a new value</w:t>
      </w:r>
      <w:r w:rsidR="00EB345F">
        <w:t xml:space="preserve"> of </w:t>
      </w:r>
      <w:r w:rsidR="00EB345F" w:rsidRPr="00EB345F">
        <w:rPr>
          <w:i/>
          <w:iCs/>
        </w:rPr>
        <w:t>pathlossOffset</w:t>
      </w:r>
      <w:r w:rsidR="00F61500">
        <w:t xml:space="preserve"> is provided by either RRC or MAC CE</w:t>
      </w:r>
      <w:r w:rsidR="00EB345F">
        <w:t xml:space="preserve">, the UE updates the RRC </w:t>
      </w:r>
      <w:r w:rsidR="00EB345F" w:rsidRPr="005557EE">
        <w:rPr>
          <w:i/>
          <w:iCs/>
        </w:rPr>
        <w:t>pathlossOffset</w:t>
      </w:r>
      <w:r w:rsidR="00EB345F">
        <w:t xml:space="preserve"> variable</w:t>
      </w:r>
      <w:r w:rsidR="00C4587E">
        <w:t>.</w:t>
      </w:r>
      <w:r w:rsidR="00171322">
        <w:t xml:space="preserve"> </w:t>
      </w:r>
    </w:p>
    <w:p w14:paraId="54B2A1BC" w14:textId="7242779F" w:rsidR="001816C9" w:rsidRPr="00EC6EA8" w:rsidRDefault="001816C9" w:rsidP="0075322F">
      <w:pPr>
        <w:rPr>
          <w:b/>
          <w:bCs/>
        </w:rPr>
      </w:pPr>
      <w:r w:rsidRPr="00EC6EA8">
        <w:rPr>
          <w:rFonts w:hint="eastAsia"/>
          <w:b/>
          <w:bCs/>
        </w:rPr>
        <w:t>O</w:t>
      </w:r>
      <w:r w:rsidRPr="00EC6EA8">
        <w:rPr>
          <w:b/>
          <w:bCs/>
        </w:rPr>
        <w:t xml:space="preserve">bservation </w:t>
      </w:r>
      <w:r w:rsidR="003C0927">
        <w:rPr>
          <w:b/>
          <w:bCs/>
        </w:rPr>
        <w:t>2</w:t>
      </w:r>
      <w:r w:rsidRPr="00EC6EA8">
        <w:rPr>
          <w:b/>
          <w:bCs/>
        </w:rPr>
        <w:t xml:space="preserve">: </w:t>
      </w:r>
      <w:r w:rsidR="004741C9" w:rsidRPr="00EC6EA8">
        <w:rPr>
          <w:b/>
          <w:bCs/>
        </w:rPr>
        <w:t xml:space="preserve">If the </w:t>
      </w:r>
      <w:r w:rsidR="004741C9" w:rsidRPr="00EC6EA8">
        <w:rPr>
          <w:b/>
          <w:bCs/>
          <w:i/>
          <w:iCs/>
        </w:rPr>
        <w:t>pathlossOffset</w:t>
      </w:r>
      <w:r w:rsidR="004741C9" w:rsidRPr="00EC6EA8">
        <w:rPr>
          <w:b/>
          <w:bCs/>
        </w:rPr>
        <w:t xml:space="preserve"> updated by MAC </w:t>
      </w:r>
      <w:r w:rsidR="00571A54">
        <w:rPr>
          <w:b/>
          <w:bCs/>
        </w:rPr>
        <w:t xml:space="preserve">does not update the value </w:t>
      </w:r>
      <w:r w:rsidR="004741C9" w:rsidRPr="00EC6EA8">
        <w:rPr>
          <w:b/>
          <w:bCs/>
        </w:rPr>
        <w:t xml:space="preserve">stored in RRC, a complex UE implementation is needed to have </w:t>
      </w:r>
      <w:r w:rsidR="00C53E6E" w:rsidRPr="00EC6EA8">
        <w:rPr>
          <w:b/>
          <w:bCs/>
        </w:rPr>
        <w:t>two separate internal variables of pathloss offset, i.e. one variable for RRC</w:t>
      </w:r>
      <w:r w:rsidR="00F4040B" w:rsidRPr="00EC6EA8">
        <w:rPr>
          <w:b/>
          <w:bCs/>
        </w:rPr>
        <w:t xml:space="preserve"> message</w:t>
      </w:r>
      <w:r w:rsidR="00AF7AED">
        <w:rPr>
          <w:b/>
          <w:bCs/>
        </w:rPr>
        <w:t xml:space="preserve"> configuration</w:t>
      </w:r>
      <w:r w:rsidR="00C53E6E" w:rsidRPr="00EC6EA8">
        <w:rPr>
          <w:b/>
          <w:bCs/>
        </w:rPr>
        <w:t xml:space="preserve"> and one variable for MAC</w:t>
      </w:r>
      <w:r w:rsidR="00F4040B" w:rsidRPr="00EC6EA8">
        <w:rPr>
          <w:b/>
          <w:bCs/>
        </w:rPr>
        <w:t xml:space="preserve"> CE</w:t>
      </w:r>
      <w:r w:rsidR="002368B3">
        <w:rPr>
          <w:b/>
          <w:bCs/>
        </w:rPr>
        <w:t xml:space="preserve"> configuration</w:t>
      </w:r>
      <w:r w:rsidR="00F4040B" w:rsidRPr="00EC6EA8">
        <w:rPr>
          <w:b/>
          <w:bCs/>
        </w:rPr>
        <w:t>, which are compared with each other to determine the latest configuration.</w:t>
      </w:r>
    </w:p>
    <w:tbl>
      <w:tblPr>
        <w:tblStyle w:val="TableGrid"/>
        <w:tblW w:w="0" w:type="auto"/>
        <w:tblLook w:val="04A0" w:firstRow="1" w:lastRow="0" w:firstColumn="1" w:lastColumn="0" w:noHBand="0" w:noVBand="1"/>
      </w:tblPr>
      <w:tblGrid>
        <w:gridCol w:w="9629"/>
      </w:tblGrid>
      <w:tr w:rsidR="00294509" w14:paraId="0BDA4C48" w14:textId="77777777" w:rsidTr="00294509">
        <w:tc>
          <w:tcPr>
            <w:tcW w:w="9629" w:type="dxa"/>
          </w:tcPr>
          <w:p w14:paraId="37145C2C" w14:textId="4B912192" w:rsidR="00294509" w:rsidRDefault="00294509" w:rsidP="0075322F">
            <w:r>
              <w:rPr>
                <w:rFonts w:hint="eastAsia"/>
              </w:rPr>
              <w:t>T</w:t>
            </w:r>
            <w:r>
              <w:t>S 38.331:</w:t>
            </w:r>
          </w:p>
          <w:p w14:paraId="05B4A066" w14:textId="7194CFE4" w:rsidR="00DD7E7B" w:rsidRDefault="004750B0" w:rsidP="0075322F">
            <w:r>
              <w:rPr>
                <w:noProof/>
              </w:rPr>
              <w:drawing>
                <wp:inline distT="0" distB="0" distL="0" distR="0" wp14:anchorId="74F85A48" wp14:editId="095D03B1">
                  <wp:extent cx="5949950" cy="64382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70614" cy="646058"/>
                          </a:xfrm>
                          <a:prstGeom prst="rect">
                            <a:avLst/>
                          </a:prstGeom>
                        </pic:spPr>
                      </pic:pic>
                    </a:graphicData>
                  </a:graphic>
                </wp:inline>
              </w:drawing>
            </w:r>
          </w:p>
          <w:p w14:paraId="52A22830" w14:textId="4C38D83C" w:rsidR="004750B0" w:rsidRDefault="004750B0" w:rsidP="0075322F"/>
          <w:p w14:paraId="3BCC4466" w14:textId="25420753" w:rsidR="007C0DCA" w:rsidRDefault="007C0DCA" w:rsidP="0075322F">
            <w:r>
              <w:rPr>
                <w:noProof/>
              </w:rPr>
              <w:drawing>
                <wp:inline distT="0" distB="0" distL="0" distR="0" wp14:anchorId="711FC9AD" wp14:editId="38F14AAD">
                  <wp:extent cx="5930900" cy="622071"/>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74690" cy="626664"/>
                          </a:xfrm>
                          <a:prstGeom prst="rect">
                            <a:avLst/>
                          </a:prstGeom>
                        </pic:spPr>
                      </pic:pic>
                    </a:graphicData>
                  </a:graphic>
                </wp:inline>
              </w:drawing>
            </w:r>
          </w:p>
          <w:p w14:paraId="6764F7A4" w14:textId="77777777" w:rsidR="004750B0" w:rsidRDefault="004750B0" w:rsidP="0075322F"/>
          <w:p w14:paraId="277D3D2D" w14:textId="77777777" w:rsidR="00855943" w:rsidRPr="00D839FF" w:rsidRDefault="00855943" w:rsidP="00855943">
            <w:pPr>
              <w:rPr>
                <w:noProof/>
              </w:rPr>
            </w:pPr>
            <w:r w:rsidRPr="00D839FF">
              <w:rPr>
                <w:noProof/>
              </w:rPr>
              <w:t xml:space="preserve">For (parent) fields without need codes in downlink RRC messages or sidelink PC5 RRC message, if the parent field is absent, UE shall follow the need codes of the child fields. Thus, </w:t>
            </w:r>
            <w:r w:rsidRPr="00855943">
              <w:rPr>
                <w:noProof/>
                <w:highlight w:val="yellow"/>
              </w:rPr>
              <w:t>if parent field is absent, the need code of each child field is followed</w:t>
            </w:r>
            <w:r w:rsidRPr="00D839FF">
              <w:rPr>
                <w:noProof/>
              </w:rPr>
              <w:t xml:space="preserve"> (i.e. Need R child fields are released, Need M child fields are not modified and the actions for Need S child fields depend on the specified conditions of each field). Examples of (parent) fields in downlink RRC messages and sidelink PC5 RRC message without need codes where this rule applies are:</w:t>
            </w:r>
          </w:p>
          <w:p w14:paraId="0AA09EB9" w14:textId="77777777" w:rsidR="00855943" w:rsidRPr="00D839FF" w:rsidRDefault="00855943" w:rsidP="00855943">
            <w:pPr>
              <w:pStyle w:val="B1"/>
              <w:rPr>
                <w:noProof/>
              </w:rPr>
            </w:pPr>
            <w:r w:rsidRPr="00D839FF">
              <w:rPr>
                <w:noProof/>
              </w:rPr>
              <w:t>-</w:t>
            </w:r>
            <w:r w:rsidRPr="00D839FF">
              <w:rPr>
                <w:noProof/>
              </w:rPr>
              <w:tab/>
            </w:r>
            <w:r w:rsidRPr="00D839FF">
              <w:rPr>
                <w:i/>
                <w:noProof/>
              </w:rPr>
              <w:t>nonCriticalExtension</w:t>
            </w:r>
            <w:r w:rsidRPr="00D839FF">
              <w:rPr>
                <w:noProof/>
              </w:rPr>
              <w:t xml:space="preserve"> fields at the end of a message using empty SEQUENCE extension mechanism,</w:t>
            </w:r>
          </w:p>
          <w:p w14:paraId="4EF5DB99" w14:textId="77777777" w:rsidR="00855943" w:rsidRPr="00D839FF" w:rsidRDefault="00855943" w:rsidP="00855943">
            <w:pPr>
              <w:pStyle w:val="B1"/>
              <w:rPr>
                <w:noProof/>
              </w:rPr>
            </w:pPr>
            <w:r w:rsidRPr="00D839FF">
              <w:rPr>
                <w:noProof/>
              </w:rPr>
              <w:t>-</w:t>
            </w:r>
            <w:r w:rsidRPr="00D839FF">
              <w:rPr>
                <w:noProof/>
              </w:rPr>
              <w:tab/>
            </w:r>
            <w:r w:rsidRPr="00D839FF">
              <w:t>groups of non-critical extensions using double brackets (referred to as extension groups), and</w:t>
            </w:r>
          </w:p>
          <w:p w14:paraId="48F665DB" w14:textId="77777777" w:rsidR="00855943" w:rsidRPr="00D839FF" w:rsidRDefault="00855943" w:rsidP="00855943">
            <w:pPr>
              <w:pStyle w:val="B1"/>
              <w:rPr>
                <w:noProof/>
              </w:rPr>
            </w:pPr>
            <w:r w:rsidRPr="00D839FF">
              <w:rPr>
                <w:noProof/>
              </w:rPr>
              <w:lastRenderedPageBreak/>
              <w:t>-</w:t>
            </w:r>
            <w:r w:rsidRPr="00D839FF">
              <w:rPr>
                <w:noProof/>
              </w:rPr>
              <w:tab/>
            </w:r>
            <w:r w:rsidRPr="00D839FF">
              <w:t>non-critical extensions at the end of a message or at the end of a structure, contained in a BIT STRING or OCTET STRING (referred to as parent extension fields).</w:t>
            </w:r>
          </w:p>
          <w:p w14:paraId="550715C0" w14:textId="4F78C687" w:rsidR="00855943" w:rsidRPr="00855943" w:rsidRDefault="00855943" w:rsidP="0075322F"/>
        </w:tc>
      </w:tr>
    </w:tbl>
    <w:p w14:paraId="332E46EA" w14:textId="4594CD55" w:rsidR="00294509" w:rsidRDefault="00294509" w:rsidP="0075322F"/>
    <w:tbl>
      <w:tblPr>
        <w:tblStyle w:val="TableGrid"/>
        <w:tblW w:w="0" w:type="auto"/>
        <w:tblLook w:val="04A0" w:firstRow="1" w:lastRow="0" w:firstColumn="1" w:lastColumn="0" w:noHBand="0" w:noVBand="1"/>
      </w:tblPr>
      <w:tblGrid>
        <w:gridCol w:w="9629"/>
      </w:tblGrid>
      <w:tr w:rsidR="0007061F" w14:paraId="5FFD0305" w14:textId="77777777" w:rsidTr="0007061F">
        <w:tc>
          <w:tcPr>
            <w:tcW w:w="9629" w:type="dxa"/>
          </w:tcPr>
          <w:p w14:paraId="5E933619" w14:textId="77777777" w:rsidR="0007061F" w:rsidRDefault="0007061F" w:rsidP="0075322F">
            <w:r>
              <w:rPr>
                <w:rFonts w:hint="eastAsia"/>
              </w:rPr>
              <w:t>R</w:t>
            </w:r>
            <w:r>
              <w:t xml:space="preserve">unning </w:t>
            </w:r>
            <w:r>
              <w:rPr>
                <w:rFonts w:hint="eastAsia"/>
              </w:rPr>
              <w:t>CR</w:t>
            </w:r>
            <w:r>
              <w:t xml:space="preserve"> of TS 38.331:</w:t>
            </w:r>
          </w:p>
          <w:p w14:paraId="4F2B0B54" w14:textId="77777777" w:rsidR="0007061F" w:rsidRDefault="0007061F" w:rsidP="0075322F">
            <w:r>
              <w:rPr>
                <w:noProof/>
              </w:rPr>
              <w:drawing>
                <wp:inline distT="0" distB="0" distL="0" distR="0" wp14:anchorId="664A7050" wp14:editId="0C9A7826">
                  <wp:extent cx="5949950" cy="185615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61875" cy="1859877"/>
                          </a:xfrm>
                          <a:prstGeom prst="rect">
                            <a:avLst/>
                          </a:prstGeom>
                        </pic:spPr>
                      </pic:pic>
                    </a:graphicData>
                  </a:graphic>
                </wp:inline>
              </w:drawing>
            </w:r>
          </w:p>
          <w:p w14:paraId="5EE88778" w14:textId="77777777" w:rsidR="0007061F" w:rsidRDefault="0007061F" w:rsidP="0075322F"/>
          <w:p w14:paraId="769E20C8" w14:textId="183022AD" w:rsidR="0007061F" w:rsidRDefault="0007061F" w:rsidP="0075322F">
            <w:r>
              <w:rPr>
                <w:noProof/>
              </w:rPr>
              <w:drawing>
                <wp:inline distT="0" distB="0" distL="0" distR="0" wp14:anchorId="09AF1095" wp14:editId="040D55B9">
                  <wp:extent cx="5924550" cy="198714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29231" cy="1988713"/>
                          </a:xfrm>
                          <a:prstGeom prst="rect">
                            <a:avLst/>
                          </a:prstGeom>
                        </pic:spPr>
                      </pic:pic>
                    </a:graphicData>
                  </a:graphic>
                </wp:inline>
              </w:drawing>
            </w:r>
          </w:p>
          <w:p w14:paraId="1817B164" w14:textId="19A1FE1B" w:rsidR="0007061F" w:rsidRDefault="0007061F" w:rsidP="0075322F"/>
        </w:tc>
      </w:tr>
    </w:tbl>
    <w:p w14:paraId="789613FC" w14:textId="4FD29F1B" w:rsidR="0007061F" w:rsidRPr="001E2C3D" w:rsidRDefault="00E622A9" w:rsidP="0075322F">
      <w:r>
        <w:rPr>
          <w:rFonts w:hint="eastAsia"/>
        </w:rPr>
        <w:t>A</w:t>
      </w:r>
      <w:r>
        <w:t xml:space="preserve">ccording to the running RRC CR, </w:t>
      </w:r>
      <w:r w:rsidRPr="00920D14">
        <w:rPr>
          <w:i/>
          <w:iCs/>
        </w:rPr>
        <w:t>pathlossOffset</w:t>
      </w:r>
      <w:r>
        <w:t xml:space="preserve"> is configured via the unified TCI-state, i.e. </w:t>
      </w:r>
      <w:r w:rsidRPr="00990A68">
        <w:rPr>
          <w:i/>
          <w:iCs/>
        </w:rPr>
        <w:t>TCI-State</w:t>
      </w:r>
      <w:r>
        <w:t xml:space="preserve"> and </w:t>
      </w:r>
      <w:r w:rsidRPr="008E1776">
        <w:rPr>
          <w:i/>
          <w:iCs/>
        </w:rPr>
        <w:t>TCI-UL-State</w:t>
      </w:r>
      <w:r w:rsidR="00920D14">
        <w:t xml:space="preserve">. </w:t>
      </w:r>
      <w:r w:rsidR="00855943">
        <w:t>According to the TS 38.331 as quoted above,</w:t>
      </w:r>
      <w:r w:rsidR="00D77DE1">
        <w:t xml:space="preserve"> </w:t>
      </w:r>
      <w:r w:rsidR="00780D04" w:rsidRPr="006A6934">
        <w:rPr>
          <w:i/>
          <w:iCs/>
        </w:rPr>
        <w:t>ul-TCI-ToAddModList</w:t>
      </w:r>
      <w:r w:rsidR="00780D04">
        <w:t xml:space="preserve"> (including </w:t>
      </w:r>
      <w:r w:rsidR="00780D04" w:rsidRPr="00780D04">
        <w:rPr>
          <w:i/>
          <w:iCs/>
        </w:rPr>
        <w:t>TCI-UL-State</w:t>
      </w:r>
      <w:r w:rsidR="00780D04">
        <w:t>)</w:t>
      </w:r>
      <w:r w:rsidR="00DB694B">
        <w:t xml:space="preserve"> </w:t>
      </w:r>
      <w:r w:rsidR="00D77DE1">
        <w:t>and</w:t>
      </w:r>
      <w:r w:rsidR="007713B3">
        <w:t xml:space="preserve"> </w:t>
      </w:r>
      <w:r w:rsidR="007713B3" w:rsidRPr="00393561">
        <w:rPr>
          <w:i/>
          <w:iCs/>
        </w:rPr>
        <w:t>tci-StatesToAddModList</w:t>
      </w:r>
      <w:r w:rsidR="007713B3">
        <w:t xml:space="preserve"> (including</w:t>
      </w:r>
      <w:r w:rsidR="00393561">
        <w:t xml:space="preserve"> </w:t>
      </w:r>
      <w:r w:rsidR="00393561" w:rsidRPr="00990A68">
        <w:rPr>
          <w:i/>
          <w:iCs/>
        </w:rPr>
        <w:t>TCI-State</w:t>
      </w:r>
      <w:r w:rsidR="007713B3">
        <w:t>)</w:t>
      </w:r>
      <w:r w:rsidR="00D77DE1">
        <w:t xml:space="preserve"> which is “Need N” is the parent field for </w:t>
      </w:r>
      <w:r w:rsidR="000E577F" w:rsidRPr="00920D14">
        <w:rPr>
          <w:i/>
          <w:iCs/>
        </w:rPr>
        <w:t>pathlossOffset</w:t>
      </w:r>
      <w:r w:rsidR="000E577F">
        <w:t xml:space="preserve">. If </w:t>
      </w:r>
      <w:r w:rsidR="00780D04" w:rsidRPr="00990A68">
        <w:rPr>
          <w:i/>
          <w:iCs/>
        </w:rPr>
        <w:t>TCI-State</w:t>
      </w:r>
      <w:r w:rsidR="00780D04">
        <w:t xml:space="preserve"> and </w:t>
      </w:r>
      <w:r w:rsidR="00780D04" w:rsidRPr="008E1776">
        <w:rPr>
          <w:i/>
          <w:iCs/>
        </w:rPr>
        <w:t>TCI-UL-State</w:t>
      </w:r>
      <w:r w:rsidR="001E2C3D">
        <w:t xml:space="preserve"> is absent</w:t>
      </w:r>
      <w:r w:rsidR="002453E3">
        <w:t>, the UE keeps using</w:t>
      </w:r>
      <w:r w:rsidR="0080273C">
        <w:t xml:space="preserve"> the old</w:t>
      </w:r>
      <w:r w:rsidR="002453E3">
        <w:t xml:space="preserve"> </w:t>
      </w:r>
      <w:r w:rsidR="002453E3" w:rsidRPr="0023490F">
        <w:rPr>
          <w:i/>
          <w:iCs/>
        </w:rPr>
        <w:t>pathlossOffset</w:t>
      </w:r>
      <w:r w:rsidR="00A61072">
        <w:t xml:space="preserve"> as configured by RRC</w:t>
      </w:r>
      <w:r w:rsidR="00C64374">
        <w:t xml:space="preserve"> if the </w:t>
      </w:r>
      <w:r w:rsidR="00C64374" w:rsidRPr="00920D14">
        <w:rPr>
          <w:i/>
          <w:iCs/>
        </w:rPr>
        <w:t>pathlossOffset</w:t>
      </w:r>
      <w:r w:rsidR="00C64374">
        <w:t xml:space="preserve"> provided by MAC CE is not stored in RRC</w:t>
      </w:r>
      <w:r w:rsidR="00A61072">
        <w:t>.</w:t>
      </w:r>
      <w:r w:rsidR="00E123CB">
        <w:t xml:space="preserve"> Then the out-of-date </w:t>
      </w:r>
      <w:r w:rsidR="00E123CB" w:rsidRPr="008E1A6E">
        <w:rPr>
          <w:i/>
          <w:iCs/>
        </w:rPr>
        <w:t>pathlossOffset</w:t>
      </w:r>
      <w:r w:rsidR="00E123CB">
        <w:t xml:space="preserve"> as configured by RRC will be considered as the latest configuration.</w:t>
      </w:r>
    </w:p>
    <w:p w14:paraId="6E4089D6" w14:textId="30E6C865" w:rsidR="0007061F" w:rsidRPr="00394F15" w:rsidRDefault="00F93C63" w:rsidP="0075322F">
      <w:pPr>
        <w:rPr>
          <w:b/>
          <w:bCs/>
        </w:rPr>
      </w:pPr>
      <w:r w:rsidRPr="00394F15">
        <w:rPr>
          <w:rFonts w:hint="eastAsia"/>
          <w:b/>
          <w:bCs/>
        </w:rPr>
        <w:t>O</w:t>
      </w:r>
      <w:r w:rsidRPr="00394F15">
        <w:rPr>
          <w:b/>
          <w:bCs/>
        </w:rPr>
        <w:t xml:space="preserve">bservation </w:t>
      </w:r>
      <w:r w:rsidR="0003089D">
        <w:rPr>
          <w:b/>
          <w:bCs/>
        </w:rPr>
        <w:t>3</w:t>
      </w:r>
      <w:r w:rsidRPr="00394F15">
        <w:rPr>
          <w:b/>
          <w:bCs/>
        </w:rPr>
        <w:t xml:space="preserve">: </w:t>
      </w:r>
      <w:r w:rsidR="00244542" w:rsidRPr="00EC6EA8">
        <w:rPr>
          <w:b/>
          <w:bCs/>
        </w:rPr>
        <w:t xml:space="preserve">If the </w:t>
      </w:r>
      <w:r w:rsidR="00244542" w:rsidRPr="00EC6EA8">
        <w:rPr>
          <w:b/>
          <w:bCs/>
          <w:i/>
          <w:iCs/>
        </w:rPr>
        <w:t>pathlossOffset</w:t>
      </w:r>
      <w:r w:rsidR="00244542" w:rsidRPr="00EC6EA8">
        <w:rPr>
          <w:b/>
          <w:bCs/>
        </w:rPr>
        <w:t xml:space="preserve"> updated by MAC </w:t>
      </w:r>
      <w:r w:rsidR="00244542">
        <w:rPr>
          <w:b/>
          <w:bCs/>
        </w:rPr>
        <w:t xml:space="preserve">does not update the value </w:t>
      </w:r>
      <w:r w:rsidR="00244542" w:rsidRPr="00EC6EA8">
        <w:rPr>
          <w:b/>
          <w:bCs/>
        </w:rPr>
        <w:t>stored in RRC</w:t>
      </w:r>
      <w:r w:rsidRPr="00394F15">
        <w:rPr>
          <w:b/>
          <w:bCs/>
        </w:rPr>
        <w:t xml:space="preserve">, the absence of the </w:t>
      </w:r>
      <w:r w:rsidR="00B462F9" w:rsidRPr="00394F15">
        <w:rPr>
          <w:b/>
          <w:bCs/>
          <w:i/>
          <w:iCs/>
        </w:rPr>
        <w:t>TCI-State</w:t>
      </w:r>
      <w:r w:rsidR="00B462F9" w:rsidRPr="00394F15">
        <w:rPr>
          <w:b/>
          <w:bCs/>
        </w:rPr>
        <w:t xml:space="preserve"> and </w:t>
      </w:r>
      <w:r w:rsidR="00B462F9" w:rsidRPr="00394F15">
        <w:rPr>
          <w:b/>
          <w:bCs/>
          <w:i/>
          <w:iCs/>
        </w:rPr>
        <w:t>TCI-UL-State</w:t>
      </w:r>
      <w:r w:rsidR="00EA5891">
        <w:rPr>
          <w:b/>
          <w:bCs/>
        </w:rPr>
        <w:t xml:space="preserve"> (as the parent field for </w:t>
      </w:r>
      <w:r w:rsidR="00EA5891" w:rsidRPr="00EA5891">
        <w:rPr>
          <w:b/>
          <w:bCs/>
          <w:i/>
          <w:iCs/>
        </w:rPr>
        <w:t>pathlossOffset</w:t>
      </w:r>
      <w:r w:rsidR="00EA5891">
        <w:rPr>
          <w:b/>
          <w:bCs/>
        </w:rPr>
        <w:t>)</w:t>
      </w:r>
      <w:r w:rsidR="00B462F9" w:rsidRPr="00394F15">
        <w:rPr>
          <w:b/>
          <w:bCs/>
        </w:rPr>
        <w:t xml:space="preserve"> due to delta configuration</w:t>
      </w:r>
      <w:r w:rsidR="00C03EBF" w:rsidRPr="00394F15">
        <w:rPr>
          <w:b/>
          <w:bCs/>
        </w:rPr>
        <w:t xml:space="preserve"> forces the UE to reuse the </w:t>
      </w:r>
      <w:r w:rsidR="00516738" w:rsidRPr="00394F15">
        <w:rPr>
          <w:b/>
          <w:bCs/>
        </w:rPr>
        <w:t>out-of-date</w:t>
      </w:r>
      <w:r w:rsidR="00C03EBF" w:rsidRPr="00394F15">
        <w:rPr>
          <w:b/>
          <w:bCs/>
        </w:rPr>
        <w:t xml:space="preserve"> </w:t>
      </w:r>
      <w:r w:rsidR="00516738" w:rsidRPr="00394F15">
        <w:rPr>
          <w:b/>
          <w:bCs/>
          <w:i/>
          <w:iCs/>
        </w:rPr>
        <w:t>pathlossOffset</w:t>
      </w:r>
      <w:r w:rsidR="00516738" w:rsidRPr="00394F15">
        <w:rPr>
          <w:b/>
          <w:bCs/>
        </w:rPr>
        <w:t xml:space="preserve"> configured by RRC message</w:t>
      </w:r>
      <w:r w:rsidR="00B87955">
        <w:rPr>
          <w:b/>
          <w:bCs/>
        </w:rPr>
        <w:t>, which will be considered as the latest configuration</w:t>
      </w:r>
      <w:r w:rsidR="00516738" w:rsidRPr="00394F15">
        <w:rPr>
          <w:b/>
          <w:bCs/>
        </w:rPr>
        <w:t>.</w:t>
      </w:r>
    </w:p>
    <w:p w14:paraId="21C961A2" w14:textId="1EAA81C8" w:rsidR="003A3C0E" w:rsidRPr="00636830" w:rsidRDefault="00B85335" w:rsidP="0075322F">
      <w:r>
        <w:t>In conclusion</w:t>
      </w:r>
      <w:r w:rsidR="008C17A4">
        <w:t xml:space="preserve">, we think that the </w:t>
      </w:r>
      <w:r w:rsidR="008C17A4" w:rsidRPr="008C17A4">
        <w:rPr>
          <w:i/>
          <w:iCs/>
        </w:rPr>
        <w:t>pathlossOffset</w:t>
      </w:r>
      <w:r w:rsidR="008C17A4">
        <w:t xml:space="preserve"> provided by the MAC CE should update the </w:t>
      </w:r>
      <w:r w:rsidR="00636830" w:rsidRPr="008C17A4">
        <w:rPr>
          <w:i/>
          <w:iCs/>
        </w:rPr>
        <w:t>pathlossOffset</w:t>
      </w:r>
      <w:r w:rsidR="00636830">
        <w:t xml:space="preserve"> configured by RRC message.</w:t>
      </w:r>
    </w:p>
    <w:p w14:paraId="52DC235D" w14:textId="660619F3" w:rsidR="0006373B" w:rsidRDefault="0006373B" w:rsidP="0075322F">
      <w:pPr>
        <w:rPr>
          <w:b/>
          <w:bCs/>
        </w:rPr>
      </w:pPr>
      <w:r w:rsidRPr="00962D79">
        <w:rPr>
          <w:rFonts w:hint="eastAsia"/>
          <w:b/>
          <w:bCs/>
        </w:rPr>
        <w:t>P</w:t>
      </w:r>
      <w:r w:rsidRPr="00962D79">
        <w:rPr>
          <w:b/>
          <w:bCs/>
        </w:rPr>
        <w:t xml:space="preserve">roposal </w:t>
      </w:r>
      <w:r w:rsidR="00705B36">
        <w:rPr>
          <w:b/>
          <w:bCs/>
        </w:rPr>
        <w:t>1</w:t>
      </w:r>
      <w:r w:rsidRPr="00962D79">
        <w:rPr>
          <w:b/>
          <w:bCs/>
        </w:rPr>
        <w:t xml:space="preserve">: </w:t>
      </w:r>
      <w:r w:rsidR="009407DF">
        <w:rPr>
          <w:b/>
          <w:bCs/>
        </w:rPr>
        <w:t>RAN2 is kindly requested to</w:t>
      </w:r>
      <w:r w:rsidR="00834F35">
        <w:rPr>
          <w:b/>
          <w:bCs/>
        </w:rPr>
        <w:t xml:space="preserve"> clarify that </w:t>
      </w:r>
      <w:r w:rsidR="005E76A8">
        <w:rPr>
          <w:b/>
          <w:bCs/>
        </w:rPr>
        <w:t xml:space="preserve">the </w:t>
      </w:r>
      <w:r w:rsidR="005E76A8" w:rsidRPr="005D3D32">
        <w:rPr>
          <w:b/>
          <w:bCs/>
          <w:i/>
          <w:iCs/>
        </w:rPr>
        <w:t>pathlossOffset</w:t>
      </w:r>
      <w:r w:rsidR="005E76A8">
        <w:rPr>
          <w:b/>
          <w:bCs/>
        </w:rPr>
        <w:t xml:space="preserve"> configuration stored </w:t>
      </w:r>
      <w:r w:rsidR="003B5A88">
        <w:rPr>
          <w:b/>
          <w:bCs/>
        </w:rPr>
        <w:t>in RRC</w:t>
      </w:r>
      <w:r w:rsidR="008A07E0">
        <w:rPr>
          <w:b/>
          <w:bCs/>
        </w:rPr>
        <w:t xml:space="preserve"> refers to the </w:t>
      </w:r>
      <w:r w:rsidR="009373AB">
        <w:rPr>
          <w:b/>
          <w:bCs/>
        </w:rPr>
        <w:t>latest</w:t>
      </w:r>
      <w:r w:rsidR="008772BF">
        <w:rPr>
          <w:b/>
          <w:bCs/>
        </w:rPr>
        <w:t xml:space="preserve"> configuration</w:t>
      </w:r>
      <w:r w:rsidR="009373AB">
        <w:rPr>
          <w:b/>
          <w:bCs/>
        </w:rPr>
        <w:t xml:space="preserve"> provided by RRC message or MAC CE.</w:t>
      </w:r>
    </w:p>
    <w:tbl>
      <w:tblPr>
        <w:tblStyle w:val="TableGrid"/>
        <w:tblW w:w="0" w:type="auto"/>
        <w:tblLook w:val="04A0" w:firstRow="1" w:lastRow="0" w:firstColumn="1" w:lastColumn="0" w:noHBand="0" w:noVBand="1"/>
      </w:tblPr>
      <w:tblGrid>
        <w:gridCol w:w="9629"/>
      </w:tblGrid>
      <w:tr w:rsidR="00722D5C" w14:paraId="5F9234A0" w14:textId="77777777" w:rsidTr="00722D5C">
        <w:tc>
          <w:tcPr>
            <w:tcW w:w="9629" w:type="dxa"/>
          </w:tcPr>
          <w:p w14:paraId="05E570D2" w14:textId="77777777" w:rsidR="00722D5C" w:rsidRDefault="00722D5C" w:rsidP="0075322F">
            <w:r>
              <w:t xml:space="preserve">Running CR of </w:t>
            </w:r>
            <w:r>
              <w:rPr>
                <w:rFonts w:hint="eastAsia"/>
              </w:rPr>
              <w:t>T</w:t>
            </w:r>
            <w:r>
              <w:t>S 38.321:</w:t>
            </w:r>
          </w:p>
          <w:p w14:paraId="1E9F47CD" w14:textId="2B20FA56" w:rsidR="00722D5C" w:rsidRDefault="00722D5C" w:rsidP="0075322F">
            <w:r>
              <w:rPr>
                <w:noProof/>
              </w:rPr>
              <w:lastRenderedPageBreak/>
              <w:drawing>
                <wp:inline distT="0" distB="0" distL="0" distR="0" wp14:anchorId="2B30857E" wp14:editId="49743B47">
                  <wp:extent cx="5854700" cy="1400658"/>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62448" cy="1402512"/>
                          </a:xfrm>
                          <a:prstGeom prst="rect">
                            <a:avLst/>
                          </a:prstGeom>
                        </pic:spPr>
                      </pic:pic>
                    </a:graphicData>
                  </a:graphic>
                </wp:inline>
              </w:drawing>
            </w:r>
          </w:p>
        </w:tc>
      </w:tr>
    </w:tbl>
    <w:p w14:paraId="787CDA6E" w14:textId="37005CE9" w:rsidR="002B3692" w:rsidRDefault="00722D5C" w:rsidP="0075322F">
      <w:r>
        <w:rPr>
          <w:rFonts w:hint="eastAsia"/>
        </w:rPr>
        <w:lastRenderedPageBreak/>
        <w:t>A</w:t>
      </w:r>
      <w:r>
        <w:t>ccording to the running MAC CR, the path offset provided by the Pathloss Offset Update MAC CE is not indicated to the RRC</w:t>
      </w:r>
      <w:r w:rsidR="00572EBD">
        <w:t xml:space="preserve">, which causes that the RRC layer is not able to update the </w:t>
      </w:r>
      <w:r w:rsidR="00177FF1" w:rsidRPr="00DA705F">
        <w:rPr>
          <w:i/>
          <w:iCs/>
        </w:rPr>
        <w:t>pathlossOffset</w:t>
      </w:r>
      <w:r w:rsidR="00177FF1" w:rsidRPr="00D92788">
        <w:t xml:space="preserve"> stored in the RRC layer.</w:t>
      </w:r>
      <w:r w:rsidR="00B85335">
        <w:t xml:space="preserve"> </w:t>
      </w:r>
      <w:r w:rsidR="004317BE">
        <w:t xml:space="preserve">Thus, we think that the running MAC CR should be updated to indicated the </w:t>
      </w:r>
      <w:r w:rsidR="00241A1E">
        <w:t>path offset provided by the Pathloss Offset Update MAC CE to the RRC</w:t>
      </w:r>
      <w:r w:rsidR="006C7DB8">
        <w:t xml:space="preserve"> (i.e. upper layer)</w:t>
      </w:r>
      <w:r w:rsidR="003C7CB0">
        <w:t>.</w:t>
      </w:r>
    </w:p>
    <w:p w14:paraId="23F92E2A" w14:textId="575142EC" w:rsidR="003C7CB0" w:rsidRPr="00546F30" w:rsidRDefault="003C7CB0" w:rsidP="0075322F">
      <w:pPr>
        <w:rPr>
          <w:b/>
          <w:bCs/>
        </w:rPr>
      </w:pPr>
      <w:r w:rsidRPr="00546F30">
        <w:rPr>
          <w:rFonts w:hint="eastAsia"/>
          <w:b/>
          <w:bCs/>
        </w:rPr>
        <w:t>P</w:t>
      </w:r>
      <w:r w:rsidRPr="00546F30">
        <w:rPr>
          <w:b/>
          <w:bCs/>
        </w:rPr>
        <w:t xml:space="preserve">roposal </w:t>
      </w:r>
      <w:r w:rsidR="005F3C5F">
        <w:rPr>
          <w:b/>
          <w:bCs/>
        </w:rPr>
        <w:t>2</w:t>
      </w:r>
      <w:r w:rsidRPr="00546F30">
        <w:rPr>
          <w:b/>
          <w:bCs/>
        </w:rPr>
        <w:t xml:space="preserve">: To clarify in TS 38.321 </w:t>
      </w:r>
      <w:r w:rsidRPr="00546F30">
        <w:rPr>
          <w:rFonts w:hint="eastAsia"/>
          <w:b/>
          <w:bCs/>
        </w:rPr>
        <w:t>that</w:t>
      </w:r>
      <w:r w:rsidRPr="00546F30">
        <w:rPr>
          <w:b/>
          <w:bCs/>
        </w:rPr>
        <w:t xml:space="preserve"> </w:t>
      </w:r>
      <w:r w:rsidR="00822301" w:rsidRPr="00546F30">
        <w:rPr>
          <w:b/>
          <w:bCs/>
        </w:rPr>
        <w:t>the path offset provided by the Pathloss Offset Update MAC CE is indicated to RRC (i.e. upper layer).</w:t>
      </w:r>
    </w:p>
    <w:p w14:paraId="6D7349ED" w14:textId="77777777" w:rsidR="00722D5C" w:rsidRDefault="00722D5C" w:rsidP="0075322F"/>
    <w:p w14:paraId="7A1958E2" w14:textId="41E4747C" w:rsidR="00E14ED8" w:rsidRDefault="00331050" w:rsidP="00E14ED8">
      <w:pPr>
        <w:pStyle w:val="Heading2"/>
      </w:pPr>
      <w:r>
        <w:t>Processing delay</w:t>
      </w:r>
      <w:r w:rsidR="00570343">
        <w:t xml:space="preserve"> of MAC CE</w:t>
      </w:r>
    </w:p>
    <w:p w14:paraId="180595B5" w14:textId="39914EB2" w:rsidR="00825781" w:rsidRPr="00494F37" w:rsidRDefault="00F7075B" w:rsidP="0075322F">
      <w:r>
        <w:rPr>
          <w:rFonts w:hint="eastAsia"/>
        </w:rPr>
        <w:t>A</w:t>
      </w:r>
      <w:r>
        <w:t>ccording to the processing delay of RRC configuration as quoted in Annex B</w:t>
      </w:r>
      <w:r w:rsidR="004767B7">
        <w:t xml:space="preserve"> from TS 38.331</w:t>
      </w:r>
      <w:r>
        <w:t>,</w:t>
      </w:r>
      <w:r w:rsidR="006F7238">
        <w:t xml:space="preserve"> in addition to the 10ms </w:t>
      </w:r>
      <w:r w:rsidR="00257C6C">
        <w:t xml:space="preserve">of normal </w:t>
      </w:r>
      <w:r w:rsidR="006F7238">
        <w:t xml:space="preserve">RRC processing delay, extra 6ms are added for </w:t>
      </w:r>
      <w:r w:rsidR="00EB4B2E" w:rsidRPr="006D0C02">
        <w:rPr>
          <w:lang w:eastAsia="en-GB"/>
        </w:rPr>
        <w:t>scell addition/release</w:t>
      </w:r>
      <w:r w:rsidR="00CA3173">
        <w:rPr>
          <w:lang w:eastAsia="en-GB"/>
        </w:rPr>
        <w:t xml:space="preserve"> and </w:t>
      </w:r>
      <w:r w:rsidR="00CA3173" w:rsidRPr="006D0C02">
        <w:rPr>
          <w:lang w:eastAsia="en-GB"/>
        </w:rPr>
        <w:t>SCG establishment/ modification/ release</w:t>
      </w:r>
      <w:r w:rsidR="007565A9">
        <w:rPr>
          <w:lang w:eastAsia="en-GB"/>
        </w:rPr>
        <w:t xml:space="preserve"> due to the change of the PHY configuration</w:t>
      </w:r>
      <w:r w:rsidR="00244DF9">
        <w:rPr>
          <w:lang w:eastAsia="en-GB"/>
        </w:rPr>
        <w:t>.</w:t>
      </w:r>
      <w:r w:rsidR="00AB5CA8">
        <w:rPr>
          <w:lang w:eastAsia="en-GB"/>
        </w:rPr>
        <w:t xml:space="preserve"> The RRC processing delay include the decoding time of the RRC message and </w:t>
      </w:r>
      <w:r w:rsidR="00905F55">
        <w:rPr>
          <w:lang w:eastAsia="en-GB"/>
        </w:rPr>
        <w:t xml:space="preserve">the time required for </w:t>
      </w:r>
      <w:r w:rsidR="00510B55">
        <w:rPr>
          <w:lang w:eastAsia="en-GB"/>
        </w:rPr>
        <w:t>applying</w:t>
      </w:r>
      <w:r w:rsidR="00AB5CA8">
        <w:rPr>
          <w:lang w:eastAsia="en-GB"/>
        </w:rPr>
        <w:t xml:space="preserve"> the RRC configuration.</w:t>
      </w:r>
      <w:r w:rsidR="00090C45">
        <w:rPr>
          <w:lang w:eastAsia="en-GB"/>
        </w:rPr>
        <w:t xml:space="preserve"> When the </w:t>
      </w:r>
      <w:r w:rsidR="00090C45" w:rsidRPr="00E053C6">
        <w:rPr>
          <w:i/>
          <w:iCs/>
          <w:lang w:eastAsia="en-GB"/>
        </w:rPr>
        <w:t>pathlossOffset</w:t>
      </w:r>
      <w:r w:rsidR="00090C45">
        <w:rPr>
          <w:lang w:eastAsia="en-GB"/>
        </w:rPr>
        <w:t xml:space="preserve"> is updated via MAC CE, it is unclear what the processing delay requirement for </w:t>
      </w:r>
      <w:r w:rsidR="006D5D37">
        <w:rPr>
          <w:lang w:eastAsia="en-GB"/>
        </w:rPr>
        <w:t>updating</w:t>
      </w:r>
      <w:r w:rsidR="004955EC">
        <w:rPr>
          <w:lang w:eastAsia="en-GB"/>
        </w:rPr>
        <w:t xml:space="preserve"> </w:t>
      </w:r>
      <w:r w:rsidR="004955EC" w:rsidRPr="00154788">
        <w:rPr>
          <w:i/>
          <w:iCs/>
          <w:lang w:eastAsia="en-GB"/>
        </w:rPr>
        <w:t>pathlossOffset</w:t>
      </w:r>
      <w:r w:rsidR="004955EC">
        <w:rPr>
          <w:lang w:eastAsia="en-GB"/>
        </w:rPr>
        <w:t xml:space="preserve"> configuration</w:t>
      </w:r>
      <w:r w:rsidR="00A3345B">
        <w:rPr>
          <w:lang w:eastAsia="en-GB"/>
        </w:rPr>
        <w:t xml:space="preserve"> is</w:t>
      </w:r>
      <w:r w:rsidR="004955EC">
        <w:rPr>
          <w:lang w:eastAsia="en-GB"/>
        </w:rPr>
        <w:t>.</w:t>
      </w:r>
      <w:r w:rsidR="004E32B0">
        <w:rPr>
          <w:lang w:eastAsia="en-GB"/>
        </w:rPr>
        <w:t xml:space="preserve"> From our understanding, the expected delay should be less than 16ms, as the decoding time required for MAC CE is lower than the decoding time required for RRC message.</w:t>
      </w:r>
      <w:r w:rsidR="00EF2662">
        <w:rPr>
          <w:lang w:eastAsia="en-GB"/>
        </w:rPr>
        <w:t xml:space="preserve"> We think that to allow sufficient processing time in the UE, we could choose 10ms</w:t>
      </w:r>
      <w:r w:rsidR="00784350" w:rsidRPr="00784350">
        <w:rPr>
          <w:lang w:eastAsia="en-GB"/>
        </w:rPr>
        <w:t xml:space="preserve"> </w:t>
      </w:r>
      <w:r w:rsidR="00784350">
        <w:rPr>
          <w:lang w:eastAsia="en-GB"/>
        </w:rPr>
        <w:t>or MAC CE decoding time</w:t>
      </w:r>
      <w:r w:rsidR="00EF2662">
        <w:rPr>
          <w:lang w:eastAsia="en-GB"/>
        </w:rPr>
        <w:t xml:space="preserve"> or “leave to UE implementation”</w:t>
      </w:r>
      <w:r w:rsidR="00CE2D85">
        <w:rPr>
          <w:lang w:eastAsia="en-GB"/>
        </w:rPr>
        <w:t xml:space="preserve"> </w:t>
      </w:r>
      <w:r w:rsidR="00EF2662">
        <w:rPr>
          <w:lang w:eastAsia="en-GB"/>
        </w:rPr>
        <w:t xml:space="preserve">for </w:t>
      </w:r>
      <w:r w:rsidR="00F21375">
        <w:rPr>
          <w:lang w:eastAsia="en-GB"/>
        </w:rPr>
        <w:t xml:space="preserve">the processing delay requirement for updating </w:t>
      </w:r>
      <w:r w:rsidR="00F21375" w:rsidRPr="00154788">
        <w:rPr>
          <w:i/>
          <w:iCs/>
          <w:lang w:eastAsia="en-GB"/>
        </w:rPr>
        <w:t>pathlossOffset</w:t>
      </w:r>
      <w:r w:rsidR="00F21375">
        <w:rPr>
          <w:lang w:eastAsia="en-GB"/>
        </w:rPr>
        <w:t xml:space="preserve"> configuration</w:t>
      </w:r>
      <w:r w:rsidR="00651DF1">
        <w:rPr>
          <w:lang w:eastAsia="en-GB"/>
        </w:rPr>
        <w:t xml:space="preserve"> via MAC CE</w:t>
      </w:r>
      <w:r w:rsidR="005F4289">
        <w:rPr>
          <w:lang w:eastAsia="en-GB"/>
        </w:rPr>
        <w:t>.</w:t>
      </w:r>
    </w:p>
    <w:p w14:paraId="735630DC" w14:textId="1C1B9EFA" w:rsidR="004C12A0" w:rsidRPr="004811E7" w:rsidRDefault="005F4289" w:rsidP="0075322F">
      <w:pPr>
        <w:rPr>
          <w:b/>
          <w:bCs/>
        </w:rPr>
      </w:pPr>
      <w:r w:rsidRPr="004811E7">
        <w:rPr>
          <w:rFonts w:hint="eastAsia"/>
          <w:b/>
          <w:bCs/>
        </w:rPr>
        <w:t>P</w:t>
      </w:r>
      <w:r w:rsidRPr="004811E7">
        <w:rPr>
          <w:b/>
          <w:bCs/>
        </w:rPr>
        <w:t xml:space="preserve">roposal </w:t>
      </w:r>
      <w:r w:rsidR="00FB4895">
        <w:rPr>
          <w:b/>
          <w:bCs/>
        </w:rPr>
        <w:t>3</w:t>
      </w:r>
      <w:r w:rsidRPr="004811E7">
        <w:rPr>
          <w:b/>
          <w:bCs/>
        </w:rPr>
        <w:t xml:space="preserve">: RAN2 is kindly requested to </w:t>
      </w:r>
      <w:r w:rsidR="00FD39D4">
        <w:rPr>
          <w:b/>
          <w:bCs/>
        </w:rPr>
        <w:t>confirm</w:t>
      </w:r>
      <w:r w:rsidRPr="004811E7">
        <w:rPr>
          <w:b/>
          <w:bCs/>
        </w:rPr>
        <w:t xml:space="preserve"> one of the following options for </w:t>
      </w:r>
      <w:r w:rsidR="00D64620" w:rsidRPr="004811E7">
        <w:rPr>
          <w:b/>
          <w:bCs/>
        </w:rPr>
        <w:t>t</w:t>
      </w:r>
      <w:r w:rsidR="00C10539" w:rsidRPr="004811E7">
        <w:rPr>
          <w:b/>
          <w:bCs/>
          <w:lang w:eastAsia="en-GB"/>
        </w:rPr>
        <w:t xml:space="preserve">he </w:t>
      </w:r>
      <w:r w:rsidR="00A66D19">
        <w:rPr>
          <w:b/>
          <w:bCs/>
          <w:lang w:eastAsia="en-GB"/>
        </w:rPr>
        <w:t xml:space="preserve">maximum </w:t>
      </w:r>
      <w:r w:rsidR="00C10539" w:rsidRPr="004811E7">
        <w:rPr>
          <w:b/>
          <w:bCs/>
          <w:lang w:eastAsia="en-GB"/>
        </w:rPr>
        <w:t xml:space="preserve">processing delay requirement </w:t>
      </w:r>
      <w:r w:rsidR="00ED72B2">
        <w:rPr>
          <w:b/>
          <w:bCs/>
          <w:lang w:eastAsia="en-GB"/>
        </w:rPr>
        <w:t>of</w:t>
      </w:r>
      <w:r w:rsidR="00C10539" w:rsidRPr="004811E7">
        <w:rPr>
          <w:b/>
          <w:bCs/>
          <w:lang w:eastAsia="en-GB"/>
        </w:rPr>
        <w:t xml:space="preserve"> updating </w:t>
      </w:r>
      <w:r w:rsidR="00C10539" w:rsidRPr="004811E7">
        <w:rPr>
          <w:b/>
          <w:bCs/>
          <w:i/>
          <w:iCs/>
          <w:lang w:eastAsia="en-GB"/>
        </w:rPr>
        <w:t>pathlossOffset</w:t>
      </w:r>
      <w:r w:rsidR="00C10539" w:rsidRPr="004811E7">
        <w:rPr>
          <w:b/>
          <w:bCs/>
          <w:lang w:eastAsia="en-GB"/>
        </w:rPr>
        <w:t xml:space="preserve"> configuration via MAC CE.</w:t>
      </w:r>
    </w:p>
    <w:p w14:paraId="7B176A3D" w14:textId="7D450ABC" w:rsidR="005F4289" w:rsidRDefault="0095608E" w:rsidP="007361A5">
      <w:pPr>
        <w:pStyle w:val="ListParagraph"/>
        <w:numPr>
          <w:ilvl w:val="0"/>
          <w:numId w:val="16"/>
        </w:numPr>
        <w:ind w:firstLineChars="0"/>
        <w:rPr>
          <w:b/>
          <w:bCs/>
        </w:rPr>
      </w:pPr>
      <w:r w:rsidRPr="004811E7">
        <w:rPr>
          <w:rFonts w:hint="eastAsia"/>
          <w:b/>
          <w:bCs/>
        </w:rPr>
        <w:t>O</w:t>
      </w:r>
      <w:r w:rsidRPr="004811E7">
        <w:rPr>
          <w:b/>
          <w:bCs/>
        </w:rPr>
        <w:t>ption 1: 10ms, as RRC reconfiguration</w:t>
      </w:r>
    </w:p>
    <w:p w14:paraId="5CB9CDAC" w14:textId="4AF265CD" w:rsidR="00A40431" w:rsidRPr="004811E7" w:rsidRDefault="00A40431" w:rsidP="007361A5">
      <w:pPr>
        <w:pStyle w:val="ListParagraph"/>
        <w:numPr>
          <w:ilvl w:val="0"/>
          <w:numId w:val="16"/>
        </w:numPr>
        <w:ind w:firstLineChars="0"/>
        <w:rPr>
          <w:b/>
          <w:bCs/>
        </w:rPr>
      </w:pPr>
      <w:r>
        <w:rPr>
          <w:rFonts w:hint="eastAsia"/>
          <w:b/>
          <w:bCs/>
        </w:rPr>
        <w:t>O</w:t>
      </w:r>
      <w:r>
        <w:rPr>
          <w:b/>
          <w:bCs/>
        </w:rPr>
        <w:t>ption 2: MAC CE decoding time</w:t>
      </w:r>
    </w:p>
    <w:p w14:paraId="185F94E2" w14:textId="29C33D03" w:rsidR="002A5DDA" w:rsidRPr="00AD54BA" w:rsidRDefault="0095608E" w:rsidP="00AD54BA">
      <w:pPr>
        <w:pStyle w:val="ListParagraph"/>
        <w:numPr>
          <w:ilvl w:val="0"/>
          <w:numId w:val="16"/>
        </w:numPr>
        <w:ind w:firstLineChars="0"/>
        <w:rPr>
          <w:b/>
          <w:bCs/>
        </w:rPr>
      </w:pPr>
      <w:r w:rsidRPr="004811E7">
        <w:rPr>
          <w:rFonts w:hint="eastAsia"/>
          <w:b/>
          <w:bCs/>
        </w:rPr>
        <w:t>O</w:t>
      </w:r>
      <w:r w:rsidRPr="004811E7">
        <w:rPr>
          <w:b/>
          <w:bCs/>
        </w:rPr>
        <w:t>ption 2:</w:t>
      </w:r>
      <w:r w:rsidR="00197069" w:rsidRPr="004811E7">
        <w:rPr>
          <w:b/>
          <w:bCs/>
        </w:rPr>
        <w:t xml:space="preserve"> up to UE implementation</w:t>
      </w:r>
    </w:p>
    <w:p w14:paraId="20B35606" w14:textId="1AF7D616" w:rsidR="00CE648D" w:rsidRDefault="00CE648D" w:rsidP="0075322F"/>
    <w:p w14:paraId="30DCBC6C" w14:textId="61EF716B" w:rsidR="00CE648D" w:rsidRDefault="00CE648D" w:rsidP="0071044A">
      <w:pPr>
        <w:pStyle w:val="Heading2"/>
      </w:pPr>
      <w:r>
        <w:rPr>
          <w:rFonts w:hint="eastAsia"/>
        </w:rPr>
        <w:t>H</w:t>
      </w:r>
      <w:r>
        <w:t>andover procedure</w:t>
      </w:r>
    </w:p>
    <w:p w14:paraId="0646F3F6" w14:textId="1F3C37B9" w:rsidR="00CE648D" w:rsidRPr="004978E3" w:rsidRDefault="00E84D61" w:rsidP="0075322F">
      <w:r>
        <w:rPr>
          <w:rFonts w:hint="eastAsia"/>
        </w:rPr>
        <w:t>D</w:t>
      </w:r>
      <w:r>
        <w:t>uring the handover, th</w:t>
      </w:r>
      <w:r w:rsidRPr="00945414">
        <w:t>e</w:t>
      </w:r>
      <w:r w:rsidR="00945414" w:rsidRPr="00945414">
        <w:t xml:space="preserve"> </w:t>
      </w:r>
      <w:r w:rsidR="00945414" w:rsidRPr="00945414">
        <w:rPr>
          <w:i/>
          <w:iCs/>
        </w:rPr>
        <w:t>pathlossOffset</w:t>
      </w:r>
      <w:r w:rsidRPr="00945414">
        <w:t xml:space="preserve"> </w:t>
      </w:r>
      <w:r w:rsidR="00945414" w:rsidRPr="00945414">
        <w:t>will</w:t>
      </w:r>
      <w:r w:rsidR="00945414">
        <w:t xml:space="preserve"> be forwarded from the source node to the target node</w:t>
      </w:r>
      <w:r w:rsidR="001C528D">
        <w:t xml:space="preserve">, and the target node can provide a delta configuration by keeping/updating the </w:t>
      </w:r>
      <w:r w:rsidR="001C528D" w:rsidRPr="00C30E61">
        <w:rPr>
          <w:i/>
          <w:iCs/>
        </w:rPr>
        <w:t>pathlossOffset</w:t>
      </w:r>
      <w:r w:rsidR="001C528D">
        <w:t xml:space="preserve"> configuration.</w:t>
      </w:r>
      <w:r w:rsidR="00522FA1">
        <w:t xml:space="preserve"> </w:t>
      </w:r>
      <w:r w:rsidR="00E37F7F">
        <w:t>According to the above analysis, the</w:t>
      </w:r>
      <w:r w:rsidR="00803C8F">
        <w:t xml:space="preserve"> </w:t>
      </w:r>
      <w:r w:rsidR="00803C8F" w:rsidRPr="00C30E61">
        <w:rPr>
          <w:i/>
          <w:iCs/>
        </w:rPr>
        <w:t>pathlossOffset</w:t>
      </w:r>
      <w:r w:rsidR="00E37F7F">
        <w:t xml:space="preserve"> </w:t>
      </w:r>
      <w:r w:rsidR="00803C8F">
        <w:t>stored at the RRC should be the latest configuration provided by RRC message or MAC CE</w:t>
      </w:r>
      <w:r w:rsidR="00FF1964">
        <w:t xml:space="preserve">. Thus, the source node should forward the latest </w:t>
      </w:r>
      <w:r w:rsidR="004978E3" w:rsidRPr="00C30E61">
        <w:rPr>
          <w:i/>
          <w:iCs/>
        </w:rPr>
        <w:t>pathlossOffset</w:t>
      </w:r>
      <w:r w:rsidR="004978E3">
        <w:t xml:space="preserve"> to the target node</w:t>
      </w:r>
      <w:r w:rsidR="00B81DE9">
        <w:t xml:space="preserve">, so that the UE </w:t>
      </w:r>
      <w:r w:rsidR="00FC0512">
        <w:t>is able to</w:t>
      </w:r>
      <w:r w:rsidR="00B81DE9">
        <w:t xml:space="preserve"> use the latest available </w:t>
      </w:r>
      <w:r w:rsidR="00B81DE9" w:rsidRPr="00A2046E">
        <w:rPr>
          <w:i/>
          <w:iCs/>
        </w:rPr>
        <w:t>pathlossOffset</w:t>
      </w:r>
      <w:r w:rsidR="001C455D">
        <w:t xml:space="preserve"> and keep the asymmetric U</w:t>
      </w:r>
      <w:r w:rsidR="00D16242">
        <w:t>L</w:t>
      </w:r>
      <w:r w:rsidR="001C455D">
        <w:t>/DL configuration</w:t>
      </w:r>
      <w:r w:rsidR="00D457BF">
        <w:t xml:space="preserve"> for mTRP</w:t>
      </w:r>
      <w:r w:rsidR="008F76A5">
        <w:t>.</w:t>
      </w:r>
    </w:p>
    <w:p w14:paraId="69C3435E" w14:textId="2CC58B2C" w:rsidR="009F26B2" w:rsidRPr="004D526C" w:rsidRDefault="009F26B2" w:rsidP="0075322F">
      <w:pPr>
        <w:rPr>
          <w:b/>
          <w:bCs/>
        </w:rPr>
      </w:pPr>
      <w:r w:rsidRPr="004D526C">
        <w:rPr>
          <w:rFonts w:hint="eastAsia"/>
          <w:b/>
          <w:bCs/>
        </w:rPr>
        <w:t>P</w:t>
      </w:r>
      <w:r w:rsidRPr="004D526C">
        <w:rPr>
          <w:b/>
          <w:bCs/>
        </w:rPr>
        <w:t xml:space="preserve">roposal </w:t>
      </w:r>
      <w:r w:rsidR="00FE0638">
        <w:rPr>
          <w:b/>
          <w:bCs/>
        </w:rPr>
        <w:t>4</w:t>
      </w:r>
      <w:r w:rsidRPr="004D526C">
        <w:rPr>
          <w:b/>
          <w:bCs/>
        </w:rPr>
        <w:t xml:space="preserve">: During handover, the </w:t>
      </w:r>
      <w:r w:rsidRPr="00453658">
        <w:rPr>
          <w:b/>
          <w:bCs/>
          <w:i/>
          <w:iCs/>
        </w:rPr>
        <w:t>pat</w:t>
      </w:r>
      <w:r w:rsidR="00757F99">
        <w:rPr>
          <w:b/>
          <w:bCs/>
          <w:i/>
          <w:iCs/>
        </w:rPr>
        <w:t>h</w:t>
      </w:r>
      <w:r w:rsidRPr="00453658">
        <w:rPr>
          <w:b/>
          <w:bCs/>
          <w:i/>
          <w:iCs/>
        </w:rPr>
        <w:t>lossOffset</w:t>
      </w:r>
      <w:r w:rsidRPr="004D526C">
        <w:rPr>
          <w:b/>
          <w:bCs/>
        </w:rPr>
        <w:t xml:space="preserve"> </w:t>
      </w:r>
      <w:r w:rsidRPr="004D526C">
        <w:rPr>
          <w:rFonts w:hint="eastAsia"/>
          <w:b/>
          <w:bCs/>
        </w:rPr>
        <w:t>for</w:t>
      </w:r>
      <w:r w:rsidRPr="004D526C">
        <w:rPr>
          <w:b/>
          <w:bCs/>
        </w:rPr>
        <w:t xml:space="preserve">warded from the source node to the target node is </w:t>
      </w:r>
      <w:r w:rsidR="004F5B2B" w:rsidRPr="004D526C">
        <w:rPr>
          <w:b/>
          <w:bCs/>
        </w:rPr>
        <w:t>the latest configuration provided by RRC message or MAC CE</w:t>
      </w:r>
      <w:r w:rsidR="004D526C" w:rsidRPr="004D526C">
        <w:rPr>
          <w:b/>
          <w:bCs/>
        </w:rPr>
        <w:t>.</w:t>
      </w:r>
    </w:p>
    <w:p w14:paraId="27835850" w14:textId="77777777" w:rsidR="009F26B2" w:rsidRDefault="009F26B2" w:rsidP="0075322F"/>
    <w:p w14:paraId="730C3240" w14:textId="0D97754F" w:rsidR="00CE648D" w:rsidRDefault="00CE648D" w:rsidP="0071044A">
      <w:pPr>
        <w:pStyle w:val="Heading2"/>
      </w:pPr>
      <w:r>
        <w:t>Resume procedure</w:t>
      </w:r>
    </w:p>
    <w:tbl>
      <w:tblPr>
        <w:tblStyle w:val="TableGrid"/>
        <w:tblW w:w="0" w:type="auto"/>
        <w:tblLook w:val="04A0" w:firstRow="1" w:lastRow="0" w:firstColumn="1" w:lastColumn="0" w:noHBand="0" w:noVBand="1"/>
      </w:tblPr>
      <w:tblGrid>
        <w:gridCol w:w="9629"/>
      </w:tblGrid>
      <w:tr w:rsidR="00DD5FE9" w14:paraId="039D6ABB" w14:textId="77777777" w:rsidTr="00DD5FE9">
        <w:tc>
          <w:tcPr>
            <w:tcW w:w="9629" w:type="dxa"/>
          </w:tcPr>
          <w:p w14:paraId="1C2EFA3E" w14:textId="77777777" w:rsidR="00DD5FE9" w:rsidRDefault="00DD5FE9" w:rsidP="0075322F">
            <w:r>
              <w:rPr>
                <w:rFonts w:hint="eastAsia"/>
              </w:rPr>
              <w:t>T</w:t>
            </w:r>
            <w:r>
              <w:t>S 38.331:</w:t>
            </w:r>
          </w:p>
          <w:p w14:paraId="5142D086" w14:textId="77777777" w:rsidR="00DD5FE9" w:rsidRPr="00D839FF" w:rsidRDefault="00DD5FE9" w:rsidP="00DD5FE9">
            <w:pPr>
              <w:pStyle w:val="B3"/>
            </w:pPr>
            <w:r w:rsidRPr="00D839FF">
              <w:t>3&gt;</w:t>
            </w:r>
            <w:r w:rsidRPr="00D839FF">
              <w:tab/>
              <w:t xml:space="preserve">store in the UE Inactive AS Context </w:t>
            </w:r>
            <w:bookmarkStart w:id="8" w:name="_Hlk95515016"/>
            <w:r w:rsidRPr="00D839FF">
              <w:t xml:space="preserve">the </w:t>
            </w:r>
            <w:r w:rsidRPr="00D839FF">
              <w:rPr>
                <w:i/>
                <w:iCs/>
              </w:rPr>
              <w:t xml:space="preserve">nextHopChainingCount </w:t>
            </w:r>
            <w:r w:rsidRPr="00D839FF">
              <w:t xml:space="preserve">received in the </w:t>
            </w:r>
            <w:r w:rsidRPr="00D839FF">
              <w:rPr>
                <w:i/>
              </w:rPr>
              <w:t xml:space="preserve">RRCRelease </w:t>
            </w:r>
            <w:r w:rsidRPr="00D839FF">
              <w:rPr>
                <w:iCs/>
              </w:rPr>
              <w:t>message</w:t>
            </w:r>
            <w:r w:rsidRPr="00D839FF">
              <w:rPr>
                <w:i/>
                <w:iCs/>
              </w:rPr>
              <w:t>,</w:t>
            </w:r>
            <w:bookmarkEnd w:id="8"/>
            <w:r w:rsidRPr="00D839FF">
              <w:t xml:space="preserve"> the current K</w:t>
            </w:r>
            <w:r w:rsidRPr="00D839FF">
              <w:rPr>
                <w:vertAlign w:val="subscript"/>
              </w:rPr>
              <w:t>gNB</w:t>
            </w:r>
            <w:r w:rsidRPr="00D839FF">
              <w:t xml:space="preserve"> and K</w:t>
            </w:r>
            <w:r w:rsidRPr="00D839FF">
              <w:rPr>
                <w:vertAlign w:val="subscript"/>
              </w:rPr>
              <w:t xml:space="preserve">RRCint </w:t>
            </w:r>
            <w:r w:rsidRPr="00D839FF">
              <w:t xml:space="preserve">keys, the ROHC state, the EHC context(s), the UDC state, the stored QoS flow to DRB mapping rules, the application layer measurement configuration, the C-RNTI used in the source PCell, the </w:t>
            </w:r>
            <w:r w:rsidRPr="00D839FF">
              <w:rPr>
                <w:i/>
              </w:rPr>
              <w:t>cellIdentity</w:t>
            </w:r>
            <w:r w:rsidRPr="00D839FF">
              <w:t xml:space="preserve"> and the physical cell </w:t>
            </w:r>
            <w:r w:rsidRPr="00D839FF">
              <w:lastRenderedPageBreak/>
              <w:t xml:space="preserve">identity of the source PCell, the </w:t>
            </w:r>
            <w:r w:rsidRPr="00D839FF">
              <w:rPr>
                <w:i/>
              </w:rPr>
              <w:t>ncr-FwdConfig</w:t>
            </w:r>
            <w:r w:rsidRPr="00D839FF">
              <w:t xml:space="preserve"> (if configured), the </w:t>
            </w:r>
            <w:r w:rsidRPr="00D839FF">
              <w:rPr>
                <w:i/>
                <w:iCs/>
              </w:rPr>
              <w:t xml:space="preserve">spCellConfigCommon </w:t>
            </w:r>
            <w:r w:rsidRPr="00D839FF">
              <w:t xml:space="preserve">within </w:t>
            </w:r>
            <w:r w:rsidRPr="00D839FF">
              <w:rPr>
                <w:i/>
              </w:rPr>
              <w:t>ReconfigurationWithSync</w:t>
            </w:r>
            <w:r w:rsidRPr="00D839FF">
              <w:t xml:space="preserve"> of the NR PSCell (if configured) and all other parameters configured except for:</w:t>
            </w:r>
          </w:p>
          <w:p w14:paraId="0B4680C5" w14:textId="77777777" w:rsidR="00DD5FE9" w:rsidRPr="00D839FF" w:rsidRDefault="00DD5FE9" w:rsidP="00DD5FE9">
            <w:pPr>
              <w:pStyle w:val="B4"/>
            </w:pPr>
            <w:r w:rsidRPr="00D839FF">
              <w:t>-</w:t>
            </w:r>
            <w:r w:rsidRPr="00D839FF">
              <w:tab/>
              <w:t xml:space="preserve">parameters within </w:t>
            </w:r>
            <w:r w:rsidRPr="00D839FF">
              <w:rPr>
                <w:i/>
              </w:rPr>
              <w:t>ReconfigurationWithSync</w:t>
            </w:r>
            <w:r w:rsidRPr="00D839FF">
              <w:t xml:space="preserve"> of the PCell;</w:t>
            </w:r>
          </w:p>
          <w:p w14:paraId="2AC6C21C" w14:textId="77777777" w:rsidR="00DD5FE9" w:rsidRPr="00D839FF" w:rsidRDefault="00DD5FE9" w:rsidP="00DD5FE9">
            <w:pPr>
              <w:pStyle w:val="B4"/>
            </w:pPr>
            <w:r w:rsidRPr="00D839FF">
              <w:t>-</w:t>
            </w:r>
            <w:r w:rsidRPr="00D839FF">
              <w:tab/>
              <w:t xml:space="preserve">parameters within </w:t>
            </w:r>
            <w:r w:rsidRPr="00D839FF">
              <w:rPr>
                <w:i/>
              </w:rPr>
              <w:t>ReconfigurationWithSync</w:t>
            </w:r>
            <w:r w:rsidRPr="00D839FF">
              <w:t xml:space="preserve"> of the NR PSCell, if configured;</w:t>
            </w:r>
          </w:p>
          <w:p w14:paraId="26117D05" w14:textId="77777777" w:rsidR="00DD5FE9" w:rsidRPr="00D839FF" w:rsidRDefault="00DD5FE9" w:rsidP="00DD5FE9">
            <w:pPr>
              <w:pStyle w:val="B4"/>
            </w:pPr>
            <w:r w:rsidRPr="00D839FF">
              <w:t>-</w:t>
            </w:r>
            <w:r w:rsidRPr="00D839FF">
              <w:tab/>
              <w:t xml:space="preserve">parameters within </w:t>
            </w:r>
            <w:r w:rsidRPr="00D839FF">
              <w:rPr>
                <w:i/>
              </w:rPr>
              <w:t>MobilityControlInfoSCG</w:t>
            </w:r>
            <w:r w:rsidRPr="00D839FF">
              <w:t xml:space="preserve"> of the E-UTRA PSCell, if configured;</w:t>
            </w:r>
          </w:p>
          <w:p w14:paraId="07F60249" w14:textId="77777777" w:rsidR="00DD5FE9" w:rsidRPr="00D839FF" w:rsidRDefault="00DD5FE9" w:rsidP="00DD5FE9">
            <w:pPr>
              <w:pStyle w:val="B4"/>
            </w:pPr>
            <w:r w:rsidRPr="00D839FF">
              <w:t>-</w:t>
            </w:r>
            <w:r w:rsidRPr="00D839FF">
              <w:tab/>
            </w:r>
            <w:r w:rsidRPr="00D839FF">
              <w:rPr>
                <w:i/>
              </w:rPr>
              <w:t>servingCellConfigCommonSIB</w:t>
            </w:r>
            <w:r w:rsidRPr="00D839FF">
              <w:t>;</w:t>
            </w:r>
          </w:p>
          <w:p w14:paraId="03C2595B" w14:textId="77777777" w:rsidR="00DD5FE9" w:rsidRPr="00D839FF" w:rsidRDefault="00DD5FE9" w:rsidP="00DD5FE9">
            <w:pPr>
              <w:pStyle w:val="B4"/>
              <w:rPr>
                <w:i/>
              </w:rPr>
            </w:pPr>
            <w:r w:rsidRPr="00D839FF">
              <w:t>-</w:t>
            </w:r>
            <w:r w:rsidRPr="00D839FF">
              <w:tab/>
            </w:r>
            <w:r w:rsidRPr="00D839FF">
              <w:rPr>
                <w:i/>
              </w:rPr>
              <w:t>sl-L2RelayUE-Config</w:t>
            </w:r>
            <w:r w:rsidRPr="00D839FF">
              <w:t>, if configured</w:t>
            </w:r>
            <w:r w:rsidRPr="00D839FF">
              <w:rPr>
                <w:iCs/>
              </w:rPr>
              <w:t>;</w:t>
            </w:r>
          </w:p>
          <w:p w14:paraId="51EA9953" w14:textId="77777777" w:rsidR="00DD5FE9" w:rsidRPr="00D839FF" w:rsidRDefault="00DD5FE9" w:rsidP="00DD5FE9">
            <w:pPr>
              <w:pStyle w:val="B4"/>
            </w:pPr>
            <w:r w:rsidRPr="00D839FF">
              <w:t>-</w:t>
            </w:r>
            <w:r w:rsidRPr="00D839FF">
              <w:tab/>
            </w:r>
            <w:r w:rsidRPr="00D839FF">
              <w:rPr>
                <w:i/>
              </w:rPr>
              <w:t>sl-L2RemoteUE-Config</w:t>
            </w:r>
            <w:r w:rsidRPr="00D839FF">
              <w:t>, if configured;</w:t>
            </w:r>
          </w:p>
          <w:p w14:paraId="3008F7DE" w14:textId="77777777" w:rsidR="00DD5FE9" w:rsidRPr="00D839FF" w:rsidRDefault="00DD5FE9" w:rsidP="00DD5FE9">
            <w:pPr>
              <w:pStyle w:val="B4"/>
            </w:pPr>
            <w:r w:rsidRPr="00D839FF">
              <w:t>-</w:t>
            </w:r>
            <w:r w:rsidRPr="00D839FF">
              <w:tab/>
            </w:r>
            <w:r w:rsidRPr="00D839FF">
              <w:rPr>
                <w:i/>
              </w:rPr>
              <w:t>aerial-Config</w:t>
            </w:r>
            <w:r w:rsidRPr="00D839FF">
              <w:t>, if configured;</w:t>
            </w:r>
          </w:p>
          <w:p w14:paraId="6319DD02" w14:textId="77777777" w:rsidR="00DD5FE9" w:rsidRPr="00D839FF" w:rsidRDefault="00DD5FE9" w:rsidP="00DD5FE9">
            <w:pPr>
              <w:pStyle w:val="B4"/>
            </w:pPr>
            <w:r w:rsidRPr="00D839FF">
              <w:t>-</w:t>
            </w:r>
            <w:r w:rsidRPr="00D839FF">
              <w:tab/>
              <w:t>c</w:t>
            </w:r>
            <w:r w:rsidRPr="00D839FF">
              <w:rPr>
                <w:i/>
              </w:rPr>
              <w:t>ellDTX-DRX-Config</w:t>
            </w:r>
            <w:r w:rsidRPr="00D839FF">
              <w:t>, if configured;</w:t>
            </w:r>
          </w:p>
          <w:p w14:paraId="0F2117DE" w14:textId="06483BE8" w:rsidR="00DD5FE9" w:rsidRPr="00DB1718" w:rsidRDefault="00DD5FE9" w:rsidP="0075322F"/>
        </w:tc>
      </w:tr>
    </w:tbl>
    <w:p w14:paraId="57B51D9F" w14:textId="25678C1B" w:rsidR="00CE648D" w:rsidRPr="00016C95" w:rsidRDefault="00634C1C" w:rsidP="0075322F">
      <w:r>
        <w:rPr>
          <w:rFonts w:hint="eastAsia"/>
        </w:rPr>
        <w:lastRenderedPageBreak/>
        <w:t>A</w:t>
      </w:r>
      <w:r>
        <w:t xml:space="preserve">ccording to the RRC INACTIVE UE behaviours, when the UE is released from </w:t>
      </w:r>
      <w:r>
        <w:rPr>
          <w:rFonts w:hint="eastAsia"/>
        </w:rPr>
        <w:t>RRC</w:t>
      </w:r>
      <w:r>
        <w:t xml:space="preserve">_CONNECTED to RRC_INACTIVE, the latest RRC configuration of </w:t>
      </w:r>
      <w:r w:rsidRPr="00145808">
        <w:rPr>
          <w:i/>
          <w:iCs/>
        </w:rPr>
        <w:t>TCI-state</w:t>
      </w:r>
      <w:r>
        <w:t>/</w:t>
      </w:r>
      <w:r w:rsidR="00016C95" w:rsidRPr="00016C95">
        <w:rPr>
          <w:i/>
          <w:iCs/>
        </w:rPr>
        <w:t xml:space="preserve"> </w:t>
      </w:r>
      <w:r w:rsidR="00016C95" w:rsidRPr="008E1776">
        <w:rPr>
          <w:i/>
          <w:iCs/>
        </w:rPr>
        <w:t>TCI-UL-State</w:t>
      </w:r>
      <w:r w:rsidR="00016C95">
        <w:t xml:space="preserve"> is </w:t>
      </w:r>
      <w:r w:rsidR="00E5461C">
        <w:t xml:space="preserve">suspended and </w:t>
      </w:r>
      <w:r w:rsidR="00016C95">
        <w:t>stored at the UE, and will be resume</w:t>
      </w:r>
      <w:r w:rsidR="00B14F12">
        <w:t>d</w:t>
      </w:r>
      <w:r w:rsidR="00016C95">
        <w:t xml:space="preserve"> when the UE receives the </w:t>
      </w:r>
      <w:r w:rsidR="00016C95" w:rsidRPr="005D2E71">
        <w:rPr>
          <w:i/>
          <w:iCs/>
        </w:rPr>
        <w:t>RRCResume</w:t>
      </w:r>
      <w:r w:rsidR="00016C95">
        <w:t xml:space="preserve"> message from the gNB.</w:t>
      </w:r>
      <w:r w:rsidR="00ED577B">
        <w:t xml:space="preserve"> According to the TS 38.331, the</w:t>
      </w:r>
      <w:r w:rsidR="00BF4CF1">
        <w:t xml:space="preserve"> current</w:t>
      </w:r>
      <w:r w:rsidR="00ED577B">
        <w:t xml:space="preserve"> </w:t>
      </w:r>
      <w:r w:rsidR="00ED577B" w:rsidRPr="00DB1D96">
        <w:rPr>
          <w:i/>
          <w:iCs/>
        </w:rPr>
        <w:t>RRCResume</w:t>
      </w:r>
      <w:r w:rsidR="00ED577B">
        <w:t xml:space="preserve"> message </w:t>
      </w:r>
      <w:r w:rsidR="00401EB4">
        <w:t>is able to</w:t>
      </w:r>
      <w:r w:rsidR="00ED577B">
        <w:t xml:space="preserve"> provide the latest </w:t>
      </w:r>
      <w:r w:rsidR="00BF4CF1" w:rsidRPr="00601D90">
        <w:rPr>
          <w:i/>
          <w:iCs/>
        </w:rPr>
        <w:t>pathlossOffset</w:t>
      </w:r>
      <w:r w:rsidR="00952F10">
        <w:t xml:space="preserve"> configuration</w:t>
      </w:r>
      <w:r w:rsidR="00601D90">
        <w:t xml:space="preserve"> (via </w:t>
      </w:r>
      <w:r w:rsidR="00601D90" w:rsidRPr="00AA0EB8">
        <w:rPr>
          <w:i/>
          <w:iCs/>
        </w:rPr>
        <w:t>TCI-stat</w:t>
      </w:r>
      <w:r w:rsidR="00601D90" w:rsidRPr="001C6EF9">
        <w:rPr>
          <w:i/>
          <w:iCs/>
        </w:rPr>
        <w:t>e</w:t>
      </w:r>
      <w:r w:rsidR="00601D90" w:rsidRPr="001C6EF9">
        <w:t xml:space="preserve"> configuration included </w:t>
      </w:r>
      <w:r w:rsidR="00D739AD" w:rsidRPr="001C6EF9">
        <w:t xml:space="preserve">in the </w:t>
      </w:r>
      <w:r w:rsidR="00FF0F63" w:rsidRPr="001C6EF9">
        <w:rPr>
          <w:i/>
          <w:iCs/>
        </w:rPr>
        <w:t>CellGroupConfig</w:t>
      </w:r>
      <w:r w:rsidR="00601D90" w:rsidRPr="001C6EF9">
        <w:t>)</w:t>
      </w:r>
      <w:r w:rsidR="00952F10" w:rsidRPr="001C6EF9">
        <w:t xml:space="preserve"> to the UE</w:t>
      </w:r>
      <w:r w:rsidR="00DE7FA0">
        <w:t xml:space="preserve">. As explained above, the latest </w:t>
      </w:r>
      <w:r w:rsidR="00DE7FA0" w:rsidRPr="00DE7FA0">
        <w:rPr>
          <w:i/>
          <w:iCs/>
        </w:rPr>
        <w:t>pathlossOffset</w:t>
      </w:r>
      <w:r w:rsidR="00DE7FA0">
        <w:t xml:space="preserve"> stored at the RRC should be </w:t>
      </w:r>
      <w:r w:rsidR="008A2145">
        <w:t>the latest configuration provided by RRC or MAC CE</w:t>
      </w:r>
      <w:r w:rsidR="004F2C57">
        <w:t xml:space="preserve">. Then during the </w:t>
      </w:r>
      <w:r w:rsidR="004F2C57" w:rsidRPr="00900410">
        <w:t>RRC</w:t>
      </w:r>
      <w:r w:rsidR="00900410">
        <w:t xml:space="preserve"> </w:t>
      </w:r>
      <w:r w:rsidR="00E42CB4">
        <w:t>r</w:t>
      </w:r>
      <w:r w:rsidR="004F2C57" w:rsidRPr="00900410">
        <w:t>esume</w:t>
      </w:r>
      <w:r w:rsidR="004F2C57">
        <w:t xml:space="preserve"> procedure</w:t>
      </w:r>
      <w:r w:rsidR="00003E4A">
        <w:t xml:space="preserve">, the </w:t>
      </w:r>
      <w:r w:rsidR="00003E4A" w:rsidRPr="00DB4490">
        <w:rPr>
          <w:i/>
          <w:iCs/>
        </w:rPr>
        <w:t>RRCResume</w:t>
      </w:r>
      <w:r w:rsidR="00003E4A">
        <w:t xml:space="preserve"> message does not have to include the </w:t>
      </w:r>
      <w:r w:rsidR="00003E4A" w:rsidRPr="00CE0633">
        <w:rPr>
          <w:i/>
          <w:iCs/>
        </w:rPr>
        <w:t>pathlossOffse</w:t>
      </w:r>
      <w:r w:rsidR="00CE0633" w:rsidRPr="00CE0633">
        <w:rPr>
          <w:i/>
          <w:iCs/>
        </w:rPr>
        <w:t>t</w:t>
      </w:r>
      <w:r w:rsidR="00003E4A">
        <w:t xml:space="preserve"> configuration provided in </w:t>
      </w:r>
      <w:r w:rsidR="00003E4A" w:rsidRPr="007C5157">
        <w:rPr>
          <w:i/>
          <w:iCs/>
        </w:rPr>
        <w:t>TCI-state</w:t>
      </w:r>
      <w:r w:rsidR="00003E4A">
        <w:t xml:space="preserve"> field</w:t>
      </w:r>
      <w:r w:rsidR="00076F60">
        <w:t xml:space="preserve">, and the MAC CE can be used to update the </w:t>
      </w:r>
      <w:r w:rsidR="00076F60" w:rsidRPr="00076F60">
        <w:rPr>
          <w:i/>
          <w:iCs/>
        </w:rPr>
        <w:t>pathloss</w:t>
      </w:r>
      <w:r w:rsidR="00076F60" w:rsidRPr="00076F60">
        <w:rPr>
          <w:rFonts w:hint="eastAsia"/>
          <w:i/>
          <w:iCs/>
        </w:rPr>
        <w:t>Off</w:t>
      </w:r>
      <w:r w:rsidR="00076F60" w:rsidRPr="00076F60">
        <w:rPr>
          <w:i/>
          <w:iCs/>
        </w:rPr>
        <w:t>set</w:t>
      </w:r>
      <w:r w:rsidR="00076F60">
        <w:t xml:space="preserve"> value.</w:t>
      </w:r>
    </w:p>
    <w:p w14:paraId="5352DC5E" w14:textId="254E7E0F" w:rsidR="00DD5FE9" w:rsidRPr="00CF6DF3" w:rsidRDefault="00DB1718" w:rsidP="0075322F">
      <w:pPr>
        <w:rPr>
          <w:b/>
          <w:bCs/>
        </w:rPr>
      </w:pPr>
      <w:r w:rsidRPr="00CF6DF3">
        <w:rPr>
          <w:rFonts w:hint="eastAsia"/>
          <w:b/>
          <w:bCs/>
        </w:rPr>
        <w:t>P</w:t>
      </w:r>
      <w:r w:rsidRPr="00CF6DF3">
        <w:rPr>
          <w:b/>
          <w:bCs/>
        </w:rPr>
        <w:t xml:space="preserve">roposal </w:t>
      </w:r>
      <w:r w:rsidR="001C0C29">
        <w:rPr>
          <w:b/>
          <w:bCs/>
        </w:rPr>
        <w:t>5</w:t>
      </w:r>
      <w:r w:rsidRPr="00CF6DF3">
        <w:rPr>
          <w:b/>
          <w:bCs/>
        </w:rPr>
        <w:t xml:space="preserve">: The INACTIVE UE stores the latest </w:t>
      </w:r>
      <w:r w:rsidR="00AF689F" w:rsidRPr="00CF6DF3">
        <w:rPr>
          <w:b/>
          <w:bCs/>
          <w:i/>
          <w:iCs/>
        </w:rPr>
        <w:t>pathlossOffset</w:t>
      </w:r>
      <w:r w:rsidR="00AF689F" w:rsidRPr="00CF6DF3">
        <w:rPr>
          <w:b/>
          <w:bCs/>
        </w:rPr>
        <w:t xml:space="preserve"> provided by RRC message or MAC CE.</w:t>
      </w:r>
    </w:p>
    <w:p w14:paraId="5F7FC97E" w14:textId="77777777" w:rsidR="00361B59" w:rsidRPr="000E2A09" w:rsidRDefault="00361B59" w:rsidP="00361B59">
      <w:pPr>
        <w:rPr>
          <w:b/>
          <w:bCs/>
        </w:rPr>
      </w:pPr>
      <w:r w:rsidRPr="000E2A09">
        <w:rPr>
          <w:rFonts w:hint="eastAsia"/>
          <w:b/>
          <w:bCs/>
        </w:rPr>
        <w:t>P</w:t>
      </w:r>
      <w:r w:rsidRPr="000E2A09">
        <w:rPr>
          <w:b/>
          <w:bCs/>
        </w:rPr>
        <w:t xml:space="preserve">roposal </w:t>
      </w:r>
      <w:r>
        <w:rPr>
          <w:b/>
          <w:bCs/>
        </w:rPr>
        <w:t>6</w:t>
      </w:r>
      <w:r w:rsidRPr="000E2A09">
        <w:rPr>
          <w:b/>
          <w:bCs/>
        </w:rPr>
        <w:t xml:space="preserve">: The gNB can provide the latest </w:t>
      </w:r>
      <w:r w:rsidRPr="000E2A09">
        <w:rPr>
          <w:b/>
          <w:bCs/>
          <w:i/>
          <w:iCs/>
        </w:rPr>
        <w:t>pathlossOffset</w:t>
      </w:r>
      <w:r w:rsidRPr="000E2A09">
        <w:rPr>
          <w:b/>
          <w:bCs/>
        </w:rPr>
        <w:t xml:space="preserve"> via the </w:t>
      </w:r>
      <w:r w:rsidRPr="000E2A09">
        <w:rPr>
          <w:b/>
          <w:bCs/>
          <w:i/>
          <w:iCs/>
        </w:rPr>
        <w:t>CellGroupConfig</w:t>
      </w:r>
      <w:r w:rsidRPr="000E2A09">
        <w:rPr>
          <w:b/>
          <w:bCs/>
        </w:rPr>
        <w:t xml:space="preserve"> of the </w:t>
      </w:r>
      <w:r w:rsidRPr="00361B59">
        <w:rPr>
          <w:b/>
          <w:bCs/>
          <w:i/>
          <w:iCs/>
        </w:rPr>
        <w:t>RRCResume</w:t>
      </w:r>
      <w:r w:rsidRPr="000E2A09">
        <w:rPr>
          <w:b/>
          <w:bCs/>
        </w:rPr>
        <w:t xml:space="preserve"> message. No specification change is needed.</w:t>
      </w:r>
    </w:p>
    <w:p w14:paraId="11A8C225" w14:textId="7AAF396A" w:rsidR="00DD5FE9" w:rsidRDefault="00DD5FE9" w:rsidP="0075322F"/>
    <w:p w14:paraId="7B95B7CB" w14:textId="25AD6A39" w:rsidR="00AC3486" w:rsidRDefault="00AC3486" w:rsidP="00785EC4">
      <w:pPr>
        <w:pStyle w:val="Heading2"/>
      </w:pPr>
      <w:r>
        <w:rPr>
          <w:rFonts w:hint="eastAsia"/>
        </w:rPr>
        <w:t>L</w:t>
      </w:r>
      <w:r>
        <w:t>TM</w:t>
      </w:r>
    </w:p>
    <w:tbl>
      <w:tblPr>
        <w:tblStyle w:val="TableGrid"/>
        <w:tblW w:w="0" w:type="auto"/>
        <w:tblLook w:val="04A0" w:firstRow="1" w:lastRow="0" w:firstColumn="1" w:lastColumn="0" w:noHBand="0" w:noVBand="1"/>
      </w:tblPr>
      <w:tblGrid>
        <w:gridCol w:w="9629"/>
      </w:tblGrid>
      <w:tr w:rsidR="00BC6F7E" w14:paraId="412DCC79" w14:textId="77777777" w:rsidTr="00BC6F7E">
        <w:tc>
          <w:tcPr>
            <w:tcW w:w="9629" w:type="dxa"/>
          </w:tcPr>
          <w:p w14:paraId="4AA4B949" w14:textId="77777777" w:rsidR="00BC6F7E" w:rsidRDefault="00BC6F7E" w:rsidP="0075322F">
            <w:r>
              <w:rPr>
                <w:rFonts w:hint="eastAsia"/>
              </w:rPr>
              <w:t>W</w:t>
            </w:r>
            <w:r>
              <w:t>ID of Rel-19 MIMO:</w:t>
            </w:r>
          </w:p>
          <w:p w14:paraId="2C64F47F" w14:textId="77777777" w:rsidR="00BC6F7E" w:rsidRPr="000D100E" w:rsidRDefault="00BC6F7E" w:rsidP="00BC6F7E">
            <w:pPr>
              <w:numPr>
                <w:ilvl w:val="0"/>
                <w:numId w:val="25"/>
              </w:numPr>
              <w:overflowPunct/>
              <w:autoSpaceDE/>
              <w:autoSpaceDN/>
              <w:adjustRightInd/>
              <w:snapToGrid w:val="0"/>
              <w:spacing w:after="0"/>
              <w:jc w:val="left"/>
              <w:textAlignment w:val="auto"/>
              <w:rPr>
                <w:rFonts w:eastAsia="Times New Roman"/>
                <w:szCs w:val="24"/>
                <w:lang w:val="en-US" w:eastAsia="en-US"/>
              </w:rPr>
            </w:pPr>
            <w:r w:rsidRPr="000D100E">
              <w:rPr>
                <w:rFonts w:eastAsia="Times New Roman"/>
                <w:szCs w:val="24"/>
                <w:lang w:val="en-US" w:eastAsia="en-US"/>
              </w:rPr>
              <w:t xml:space="preserve">Specify enhancement for </w:t>
            </w:r>
            <w:r w:rsidRPr="00472A33">
              <w:rPr>
                <w:rFonts w:eastAsia="Times New Roman"/>
                <w:szCs w:val="24"/>
                <w:highlight w:val="yellow"/>
                <w:lang w:val="en-US" w:eastAsia="en-US"/>
              </w:rPr>
              <w:t>asymmetric DL sTRP/UL mTRP deployment scenarios, assuming intra-band intra-DU non-co-located mTRP scenarios,</w:t>
            </w:r>
            <w:r w:rsidRPr="000D100E">
              <w:rPr>
                <w:rFonts w:eastAsia="Times New Roman"/>
                <w:szCs w:val="24"/>
                <w:lang w:val="en-US" w:eastAsia="en-US"/>
              </w:rPr>
              <w:t xml:space="preserve"> without changing existing cell definition or defining a new cell (e.g. UL-only cell), assuming the Rel-17/18 unified TCI framework</w:t>
            </w:r>
            <w:r w:rsidRPr="000D100E">
              <w:rPr>
                <w:rFonts w:eastAsia="Times New Roman"/>
                <w:sz w:val="24"/>
                <w:szCs w:val="24"/>
                <w:lang w:val="en-US" w:eastAsia="en-US"/>
              </w:rPr>
              <w:t xml:space="preserve"> </w:t>
            </w:r>
            <w:r w:rsidRPr="000D100E">
              <w:rPr>
                <w:rFonts w:eastAsia="Times New Roman"/>
                <w:szCs w:val="24"/>
                <w:lang w:val="en-US" w:eastAsia="en-US"/>
              </w:rPr>
              <w:t xml:space="preserve">and fully reusing the legacy QCL/UL spatial relation rules, targeting FR1 and FR2 </w:t>
            </w:r>
          </w:p>
          <w:p w14:paraId="380470D9" w14:textId="77777777" w:rsidR="00BC6F7E" w:rsidRDefault="00BC6F7E" w:rsidP="00BC6F7E">
            <w:pPr>
              <w:numPr>
                <w:ilvl w:val="1"/>
                <w:numId w:val="25"/>
              </w:numPr>
              <w:overflowPunct/>
              <w:autoSpaceDE/>
              <w:autoSpaceDN/>
              <w:adjustRightInd/>
              <w:snapToGrid w:val="0"/>
              <w:spacing w:after="0"/>
              <w:jc w:val="left"/>
              <w:textAlignment w:val="auto"/>
              <w:rPr>
                <w:rFonts w:eastAsia="Times New Roman"/>
                <w:szCs w:val="24"/>
                <w:lang w:val="en-US" w:eastAsia="en-US"/>
              </w:rPr>
            </w:pPr>
            <w:r w:rsidRPr="000D100E">
              <w:rPr>
                <w:rFonts w:eastAsia="Times New Roman"/>
                <w:szCs w:val="24"/>
                <w:lang w:val="en-US" w:eastAsia="en-US"/>
              </w:rPr>
              <w:t xml:space="preserve">Two closed-loop PC adjustment states for SRS, both separate from PUSCH; and pathloss offset configurations for pathloss calculation to UL TRP(s), when the pathloss RS is from DL sTRP. </w:t>
            </w:r>
          </w:p>
          <w:p w14:paraId="1D69FDF7" w14:textId="77777777" w:rsidR="00BC6F7E" w:rsidRPr="000D100E" w:rsidRDefault="00BC6F7E" w:rsidP="00BC6F7E">
            <w:pPr>
              <w:numPr>
                <w:ilvl w:val="1"/>
                <w:numId w:val="25"/>
              </w:numPr>
              <w:overflowPunct/>
              <w:autoSpaceDE/>
              <w:autoSpaceDN/>
              <w:adjustRightInd/>
              <w:snapToGrid w:val="0"/>
              <w:spacing w:after="0"/>
              <w:jc w:val="left"/>
              <w:textAlignment w:val="auto"/>
              <w:rPr>
                <w:rFonts w:eastAsia="Times New Roman"/>
                <w:szCs w:val="24"/>
                <w:lang w:val="en-US" w:eastAsia="en-US"/>
              </w:rPr>
            </w:pPr>
            <w:r w:rsidRPr="001A530A">
              <w:rPr>
                <w:rFonts w:eastAsia="Times New Roman"/>
                <w:szCs w:val="24"/>
                <w:lang w:eastAsia="en-US"/>
              </w:rPr>
              <w:t>Two TAs through reusing Rel-18 specification of two TAs for multi-DCI-based multi-TRP and removing the restriction that </w:t>
            </w:r>
            <w:r w:rsidRPr="001A530A">
              <w:rPr>
                <w:rFonts w:eastAsia="Times New Roman"/>
                <w:i/>
                <w:iCs/>
                <w:szCs w:val="24"/>
                <w:lang w:eastAsia="en-US"/>
              </w:rPr>
              <w:t xml:space="preserve">coresetPoolIndex </w:t>
            </w:r>
            <w:r w:rsidRPr="001A530A">
              <w:rPr>
                <w:rFonts w:eastAsia="Times New Roman"/>
                <w:szCs w:val="24"/>
                <w:lang w:eastAsia="en-US"/>
              </w:rPr>
              <w:t>needs to be configured, assuming legacy PRACH resources</w:t>
            </w:r>
          </w:p>
          <w:p w14:paraId="63BF690C" w14:textId="0F8A6080" w:rsidR="00BC6F7E" w:rsidRPr="00BC6F7E" w:rsidRDefault="00BC6F7E" w:rsidP="0075322F">
            <w:pPr>
              <w:rPr>
                <w:lang w:val="en-US"/>
              </w:rPr>
            </w:pPr>
          </w:p>
        </w:tc>
      </w:tr>
    </w:tbl>
    <w:p w14:paraId="673E6658" w14:textId="1AAC2EB3" w:rsidR="00992A4D" w:rsidRDefault="00F47D36" w:rsidP="0075322F">
      <w:r>
        <w:rPr>
          <w:rFonts w:hint="eastAsia"/>
        </w:rPr>
        <w:t>A</w:t>
      </w:r>
      <w:r>
        <w:t>ccording to the</w:t>
      </w:r>
      <w:r w:rsidR="00716E3A">
        <w:t xml:space="preserve"> Rel-19 MIMO WID as quoted above, the asymmetric DL sTRP/UL mTRP is only for intra-band intra-DU case, this means that during the </w:t>
      </w:r>
      <w:r w:rsidR="00694AAC">
        <w:t xml:space="preserve">inter-gNB or inter-DU handover, the target node is not able to provide the </w:t>
      </w:r>
      <w:r w:rsidR="004B1637">
        <w:t xml:space="preserve">configuration </w:t>
      </w:r>
      <w:r w:rsidR="00F47846">
        <w:t xml:space="preserve">for the </w:t>
      </w:r>
      <w:r w:rsidR="00E90981">
        <w:t>asymmetric DL sTRP/UL mTRP</w:t>
      </w:r>
      <w:r w:rsidR="00E90981">
        <w:t>, including the pathloss offset configuration.</w:t>
      </w:r>
    </w:p>
    <w:p w14:paraId="4D5AE65F" w14:textId="6D57B644" w:rsidR="00785EC4" w:rsidRPr="00445E29" w:rsidRDefault="005E7D8A" w:rsidP="0075322F">
      <w:pPr>
        <w:rPr>
          <w:b/>
          <w:bCs/>
        </w:rPr>
      </w:pPr>
      <w:r w:rsidRPr="00445E29">
        <w:rPr>
          <w:rFonts w:hint="eastAsia"/>
          <w:b/>
          <w:bCs/>
        </w:rPr>
        <w:t>O</w:t>
      </w:r>
      <w:r w:rsidRPr="00445E29">
        <w:rPr>
          <w:b/>
          <w:bCs/>
        </w:rPr>
        <w:t xml:space="preserve">bservation </w:t>
      </w:r>
      <w:r w:rsidR="00C57F7F">
        <w:rPr>
          <w:b/>
          <w:bCs/>
        </w:rPr>
        <w:t>4</w:t>
      </w:r>
      <w:r w:rsidRPr="00445E29">
        <w:rPr>
          <w:b/>
          <w:bCs/>
        </w:rPr>
        <w:t xml:space="preserve">: </w:t>
      </w:r>
      <w:r w:rsidR="00445E29">
        <w:rPr>
          <w:b/>
          <w:bCs/>
        </w:rPr>
        <w:t xml:space="preserve">According to the WID of Rel-19 MIMO, </w:t>
      </w:r>
      <w:r w:rsidR="00B55228">
        <w:rPr>
          <w:b/>
          <w:bCs/>
        </w:rPr>
        <w:t>t</w:t>
      </w:r>
      <w:r w:rsidR="00472A33" w:rsidRPr="00445E29">
        <w:rPr>
          <w:b/>
          <w:bCs/>
        </w:rPr>
        <w:t xml:space="preserve">he Rel-19 </w:t>
      </w:r>
      <w:r w:rsidR="00445E29" w:rsidRPr="0067154F">
        <w:rPr>
          <w:b/>
          <w:bCs/>
        </w:rPr>
        <w:t xml:space="preserve">asymmetric DL sTRP/UL mTRP deployment </w:t>
      </w:r>
      <w:r w:rsidR="0067154F" w:rsidRPr="0067154F">
        <w:rPr>
          <w:b/>
          <w:bCs/>
        </w:rPr>
        <w:t>is only applicable to intra-band intra-DU non-co-located mTRP scenarios</w:t>
      </w:r>
      <w:r w:rsidR="00B03239">
        <w:rPr>
          <w:b/>
          <w:bCs/>
        </w:rPr>
        <w:t>.</w:t>
      </w:r>
    </w:p>
    <w:p w14:paraId="4BC24E69" w14:textId="599FC1F0" w:rsidR="00911328" w:rsidRPr="00616632" w:rsidRDefault="00616632" w:rsidP="0075322F">
      <w:r w:rsidRPr="00616632">
        <w:t>For</w:t>
      </w:r>
      <w:r>
        <w:t xml:space="preserve"> the LTM procedure, we think that for the intra-DU LTM, the </w:t>
      </w:r>
      <w:r>
        <w:rPr>
          <w:rFonts w:hint="eastAsia"/>
        </w:rPr>
        <w:t>pa</w:t>
      </w:r>
      <w:r>
        <w:t>thlos</w:t>
      </w:r>
      <w:r>
        <w:rPr>
          <w:rFonts w:hint="eastAsia"/>
        </w:rPr>
        <w:t>s</w:t>
      </w:r>
      <w:r>
        <w:t xml:space="preserve"> offset configuration can still be provided</w:t>
      </w:r>
      <w:r w:rsidR="00020DA4">
        <w:t xml:space="preserve"> via the candidate LTM configuration</w:t>
      </w:r>
      <w:r>
        <w:t xml:space="preserve">. </w:t>
      </w:r>
      <w:r w:rsidR="0085513C">
        <w:t>A</w:t>
      </w:r>
      <w:r w:rsidR="008713EB">
        <w:t xml:space="preserve">s the pathloss offset can be changed when the UE moves around, the UE should be provided with the latest pathloss offset if the UL only TRP is to be used during the cell switching procedure triggered by </w:t>
      </w:r>
      <w:r w:rsidR="00177621" w:rsidRPr="006304FB">
        <w:t>LTM Cell Switch Command MAC CE</w:t>
      </w:r>
      <w:r w:rsidR="00177621">
        <w:t>.</w:t>
      </w:r>
      <w:r w:rsidR="006B0D72">
        <w:t xml:space="preserve"> However, </w:t>
      </w:r>
      <w:r w:rsidR="00CE04C5">
        <w:t xml:space="preserve">as </w:t>
      </w:r>
      <w:r w:rsidR="006B0D72">
        <w:t>the LTM procedure is used to reduce the handover latency</w:t>
      </w:r>
      <w:r w:rsidR="00CE04C5">
        <w:t>, and the UL-only TRP is used to improve the uplink throughput</w:t>
      </w:r>
      <w:r w:rsidR="00451143">
        <w:t xml:space="preserve">, the </w:t>
      </w:r>
      <w:r w:rsidR="00451143">
        <w:lastRenderedPageBreak/>
        <w:t xml:space="preserve">gNB can still indicate the TCI-state of the UL/DL symmetric TRP via </w:t>
      </w:r>
      <w:r w:rsidR="000260DB">
        <w:t>LTM Cell Switch Command MAC CE</w:t>
      </w:r>
      <w:r w:rsidR="004F2374">
        <w:t>, and the latest pathloss offset</w:t>
      </w:r>
      <w:r w:rsidR="00872E16">
        <w:t xml:space="preserve"> for the uplink-only TRP</w:t>
      </w:r>
      <w:r w:rsidR="004F2374">
        <w:t xml:space="preserve"> can be indicated after the completion of the handover.</w:t>
      </w:r>
    </w:p>
    <w:p w14:paraId="7F93E46F" w14:textId="5E6E88EA" w:rsidR="00B03239" w:rsidRPr="00DF58B7" w:rsidRDefault="00B03239" w:rsidP="0075322F">
      <w:pPr>
        <w:rPr>
          <w:b/>
          <w:bCs/>
        </w:rPr>
      </w:pPr>
      <w:r w:rsidRPr="00DF58B7">
        <w:rPr>
          <w:rFonts w:hint="eastAsia"/>
          <w:b/>
          <w:bCs/>
        </w:rPr>
        <w:t>O</w:t>
      </w:r>
      <w:r w:rsidRPr="00DF58B7">
        <w:rPr>
          <w:b/>
          <w:bCs/>
        </w:rPr>
        <w:t xml:space="preserve">bservation </w:t>
      </w:r>
      <w:r w:rsidR="009B6501">
        <w:rPr>
          <w:b/>
          <w:bCs/>
        </w:rPr>
        <w:t>5</w:t>
      </w:r>
      <w:r w:rsidRPr="00DF58B7">
        <w:rPr>
          <w:b/>
          <w:bCs/>
        </w:rPr>
        <w:t xml:space="preserve">: </w:t>
      </w:r>
      <w:r w:rsidR="00641794">
        <w:rPr>
          <w:b/>
          <w:bCs/>
        </w:rPr>
        <w:t>T</w:t>
      </w:r>
      <w:r w:rsidRPr="00DF58B7">
        <w:rPr>
          <w:b/>
          <w:bCs/>
        </w:rPr>
        <w:t>he gNB</w:t>
      </w:r>
      <w:r w:rsidR="00641794">
        <w:rPr>
          <w:b/>
          <w:bCs/>
        </w:rPr>
        <w:t xml:space="preserve"> by implementation</w:t>
      </w:r>
      <w:r w:rsidRPr="00DF58B7">
        <w:rPr>
          <w:b/>
          <w:bCs/>
        </w:rPr>
        <w:t xml:space="preserve"> can indicate the TCI-state of the </w:t>
      </w:r>
      <w:r w:rsidR="00CE0105" w:rsidRPr="00DF58B7">
        <w:rPr>
          <w:b/>
          <w:bCs/>
        </w:rPr>
        <w:t xml:space="preserve">UL/DL </w:t>
      </w:r>
      <w:r w:rsidRPr="00DF58B7">
        <w:rPr>
          <w:b/>
          <w:bCs/>
        </w:rPr>
        <w:t>symmetric TRP</w:t>
      </w:r>
      <w:r w:rsidR="00C01F97" w:rsidRPr="00DF58B7">
        <w:rPr>
          <w:b/>
          <w:bCs/>
        </w:rPr>
        <w:t xml:space="preserve"> via </w:t>
      </w:r>
      <w:r w:rsidR="00DF58B7" w:rsidRPr="00DF58B7">
        <w:rPr>
          <w:b/>
          <w:bCs/>
          <w:lang w:eastAsia="ko-KR"/>
        </w:rPr>
        <w:t>LTM Cell Switch Command MAC CE</w:t>
      </w:r>
      <w:r w:rsidR="00494C02">
        <w:rPr>
          <w:b/>
          <w:bCs/>
        </w:rPr>
        <w:t>, and the latest pathloss offset can be provided after LTM completion</w:t>
      </w:r>
      <w:r w:rsidR="00F87511">
        <w:rPr>
          <w:b/>
          <w:bCs/>
        </w:rPr>
        <w:t>.</w:t>
      </w:r>
    </w:p>
    <w:p w14:paraId="7A65DA8F" w14:textId="357B53A9" w:rsidR="00B03239" w:rsidRDefault="001E74AC" w:rsidP="0075322F">
      <w:r>
        <w:rPr>
          <w:rFonts w:hint="eastAsia"/>
        </w:rPr>
        <w:t>T</w:t>
      </w:r>
      <w:r>
        <w:t>hus, we c</w:t>
      </w:r>
      <w:r w:rsidRPr="00467BB3">
        <w:t xml:space="preserve">onsider that the asymmetric DL </w:t>
      </w:r>
      <w:r w:rsidR="0046154A" w:rsidRPr="00467BB3">
        <w:t>sTRP/UL mTRP</w:t>
      </w:r>
      <w:r w:rsidR="0046154A" w:rsidRPr="00467BB3">
        <w:t xml:space="preserve"> can still be configured </w:t>
      </w:r>
      <w:r w:rsidR="00467BB3">
        <w:t>for the LTM</w:t>
      </w:r>
      <w:r w:rsidR="00D1436C">
        <w:t xml:space="preserve"> at least for the intra-DU case</w:t>
      </w:r>
      <w:r w:rsidR="00467BB3">
        <w:t>, and the gNB by implementation can provide the latest pathloss offset after handover.</w:t>
      </w:r>
    </w:p>
    <w:p w14:paraId="5EA7E0FB" w14:textId="6EC1BF43" w:rsidR="00A2417B" w:rsidRDefault="007F31A2" w:rsidP="0075322F">
      <w:pPr>
        <w:rPr>
          <w:b/>
          <w:bCs/>
        </w:rPr>
      </w:pPr>
      <w:r w:rsidRPr="00E671C9">
        <w:rPr>
          <w:rFonts w:hint="eastAsia"/>
          <w:b/>
          <w:bCs/>
        </w:rPr>
        <w:t>P</w:t>
      </w:r>
      <w:r w:rsidRPr="00E671C9">
        <w:rPr>
          <w:b/>
          <w:bCs/>
        </w:rPr>
        <w:t xml:space="preserve">roposal </w:t>
      </w:r>
      <w:r w:rsidR="00AA4EF3">
        <w:rPr>
          <w:b/>
          <w:bCs/>
        </w:rPr>
        <w:t>7</w:t>
      </w:r>
      <w:r w:rsidRPr="00E671C9">
        <w:rPr>
          <w:b/>
          <w:bCs/>
        </w:rPr>
        <w:t xml:space="preserve">: </w:t>
      </w:r>
      <w:r w:rsidR="00AA5C64" w:rsidRPr="00E671C9">
        <w:rPr>
          <w:b/>
          <w:bCs/>
        </w:rPr>
        <w:t xml:space="preserve">Asymmetric DL sTRP/UL mTRP </w:t>
      </w:r>
      <w:r w:rsidR="00785EC4" w:rsidRPr="00E671C9">
        <w:rPr>
          <w:b/>
          <w:bCs/>
        </w:rPr>
        <w:t xml:space="preserve">can be configured for LTM without extra </w:t>
      </w:r>
      <w:r w:rsidR="0072519D">
        <w:rPr>
          <w:b/>
          <w:bCs/>
        </w:rPr>
        <w:t>enhancements</w:t>
      </w:r>
      <w:r w:rsidR="00785EC4" w:rsidRPr="00E671C9">
        <w:rPr>
          <w:b/>
          <w:bCs/>
        </w:rPr>
        <w:t>.</w:t>
      </w:r>
    </w:p>
    <w:p w14:paraId="3A3EE95F" w14:textId="77777777" w:rsidR="00813ACE" w:rsidRPr="00E671C9" w:rsidRDefault="00813ACE" w:rsidP="0075322F">
      <w:pPr>
        <w:rPr>
          <w:b/>
          <w:bCs/>
        </w:rPr>
      </w:pPr>
    </w:p>
    <w:p w14:paraId="2C480085" w14:textId="6DC58A10" w:rsidR="00813ACE" w:rsidRPr="00813ACE" w:rsidRDefault="007C4D85" w:rsidP="00A214ED">
      <w:pPr>
        <w:pStyle w:val="Heading2"/>
      </w:pPr>
      <w:r>
        <w:t>TCI state activation MAC CE</w:t>
      </w:r>
    </w:p>
    <w:tbl>
      <w:tblPr>
        <w:tblStyle w:val="TableGrid"/>
        <w:tblW w:w="0" w:type="auto"/>
        <w:tblLook w:val="04A0" w:firstRow="1" w:lastRow="0" w:firstColumn="1" w:lastColumn="0" w:noHBand="0" w:noVBand="1"/>
      </w:tblPr>
      <w:tblGrid>
        <w:gridCol w:w="9629"/>
      </w:tblGrid>
      <w:tr w:rsidR="00D645A4" w14:paraId="36D39F7F" w14:textId="77777777" w:rsidTr="00D645A4">
        <w:tc>
          <w:tcPr>
            <w:tcW w:w="9629" w:type="dxa"/>
          </w:tcPr>
          <w:p w14:paraId="66567634" w14:textId="77777777" w:rsidR="00D645A4" w:rsidRDefault="00D645A4" w:rsidP="00D645A4">
            <w:r>
              <w:rPr>
                <w:rFonts w:hint="eastAsia"/>
              </w:rPr>
              <w:t>R</w:t>
            </w:r>
            <w:r>
              <w:t>AN1#117 meeting agreements:</w:t>
            </w:r>
          </w:p>
          <w:p w14:paraId="1E018AE6" w14:textId="77777777" w:rsidR="00D645A4" w:rsidRDefault="00D645A4" w:rsidP="00D645A4">
            <w:pPr>
              <w:overflowPunct/>
              <w:autoSpaceDE/>
              <w:adjustRightInd/>
              <w:spacing w:after="0"/>
              <w:rPr>
                <w:rFonts w:ascii="Times" w:eastAsia="等线" w:hAnsi="Times"/>
                <w:szCs w:val="24"/>
                <w:lang w:val="en-CA"/>
              </w:rPr>
            </w:pPr>
            <w:r>
              <w:rPr>
                <w:rFonts w:ascii="Times" w:eastAsia="等线" w:hAnsi="Times"/>
                <w:b/>
                <w:bCs/>
                <w:szCs w:val="24"/>
                <w:lang w:val="en-CA"/>
              </w:rPr>
              <w:t>Conclusion</w:t>
            </w:r>
          </w:p>
          <w:p w14:paraId="3C3A6382" w14:textId="77777777" w:rsidR="00D645A4" w:rsidRDefault="00D645A4" w:rsidP="00D645A4">
            <w:pPr>
              <w:overflowPunct/>
              <w:autoSpaceDE/>
              <w:adjustRightInd/>
              <w:spacing w:after="0"/>
              <w:rPr>
                <w:rFonts w:ascii="Times" w:eastAsia="等线" w:hAnsi="Times"/>
                <w:szCs w:val="24"/>
                <w:lang w:val="en-CA"/>
              </w:rPr>
            </w:pPr>
            <w:r>
              <w:rPr>
                <w:rFonts w:ascii="Times" w:eastAsia="等线" w:hAnsi="Times"/>
                <w:szCs w:val="24"/>
                <w:lang w:val="en-CA"/>
              </w:rPr>
              <w:t>For the asymmetric DL sTRP/UL mTRP deployment scenario, reuse the rel-17 unified TCI/ICBM and rel-18 unified TCI framework:</w:t>
            </w:r>
          </w:p>
          <w:p w14:paraId="270856C8" w14:textId="77777777" w:rsidR="00D645A4" w:rsidRDefault="00D645A4" w:rsidP="00D645A4">
            <w:pPr>
              <w:numPr>
                <w:ilvl w:val="0"/>
                <w:numId w:val="27"/>
              </w:numPr>
              <w:overflowPunct/>
              <w:autoSpaceDE/>
              <w:adjustRightInd/>
              <w:spacing w:after="0"/>
              <w:textAlignment w:val="auto"/>
              <w:rPr>
                <w:rFonts w:ascii="Times" w:eastAsia="等线" w:hAnsi="Times"/>
                <w:szCs w:val="22"/>
                <w:lang w:val="en-CA"/>
              </w:rPr>
            </w:pPr>
            <w:r>
              <w:rPr>
                <w:rFonts w:ascii="Times" w:eastAsia="等线" w:hAnsi="Times"/>
                <w:szCs w:val="22"/>
                <w:lang w:val="en-CA"/>
              </w:rPr>
              <w:t>When rel-17 unified TCI/ICBM is configured:</w:t>
            </w:r>
          </w:p>
          <w:p w14:paraId="05F6075C" w14:textId="77777777" w:rsidR="00D645A4" w:rsidRDefault="00D645A4" w:rsidP="00D645A4">
            <w:pPr>
              <w:numPr>
                <w:ilvl w:val="1"/>
                <w:numId w:val="27"/>
              </w:numPr>
              <w:overflowPunct/>
              <w:autoSpaceDE/>
              <w:adjustRightInd/>
              <w:spacing w:after="0"/>
              <w:textAlignment w:val="auto"/>
              <w:rPr>
                <w:rFonts w:ascii="Times" w:eastAsia="等线" w:hAnsi="Times"/>
                <w:szCs w:val="22"/>
                <w:lang w:val="en-CA"/>
              </w:rPr>
            </w:pPr>
            <w:r>
              <w:rPr>
                <w:rFonts w:ascii="Times" w:eastAsia="等线" w:hAnsi="Times"/>
                <w:szCs w:val="22"/>
                <w:lang w:val="en-CA"/>
              </w:rPr>
              <w:t>For FR1: one joint TCI state or {one DL TCI state + one UL TCI state} can be applied.</w:t>
            </w:r>
          </w:p>
          <w:p w14:paraId="4A84F996" w14:textId="77777777" w:rsidR="00D645A4" w:rsidRDefault="00D645A4" w:rsidP="00D645A4">
            <w:pPr>
              <w:numPr>
                <w:ilvl w:val="1"/>
                <w:numId w:val="27"/>
              </w:numPr>
              <w:overflowPunct/>
              <w:autoSpaceDE/>
              <w:adjustRightInd/>
              <w:spacing w:after="0"/>
              <w:textAlignment w:val="auto"/>
              <w:rPr>
                <w:rFonts w:ascii="Times" w:eastAsia="等线" w:hAnsi="Times"/>
                <w:szCs w:val="22"/>
                <w:lang w:val="en-CA"/>
              </w:rPr>
            </w:pPr>
            <w:r>
              <w:rPr>
                <w:rFonts w:ascii="Times" w:eastAsia="等线" w:hAnsi="Times"/>
                <w:szCs w:val="22"/>
                <w:lang w:val="en-CA"/>
              </w:rPr>
              <w:t>For FR2: {one DL TCI state + one UL TCI state} can be applied.</w:t>
            </w:r>
          </w:p>
          <w:p w14:paraId="6A67CCED" w14:textId="77777777" w:rsidR="00D645A4" w:rsidRDefault="00D645A4" w:rsidP="00D645A4">
            <w:pPr>
              <w:numPr>
                <w:ilvl w:val="0"/>
                <w:numId w:val="27"/>
              </w:numPr>
              <w:overflowPunct/>
              <w:autoSpaceDE/>
              <w:adjustRightInd/>
              <w:spacing w:after="0"/>
              <w:textAlignment w:val="auto"/>
              <w:rPr>
                <w:rFonts w:ascii="Times" w:eastAsia="等线" w:hAnsi="Times"/>
                <w:szCs w:val="22"/>
                <w:lang w:val="en-CA"/>
              </w:rPr>
            </w:pPr>
            <w:r>
              <w:rPr>
                <w:rFonts w:ascii="Times" w:eastAsia="等线" w:hAnsi="Times"/>
                <w:szCs w:val="22"/>
                <w:lang w:val="en-CA"/>
              </w:rPr>
              <w:t>When rel-18 unified TCI is configured:</w:t>
            </w:r>
          </w:p>
          <w:p w14:paraId="2B2D8D58" w14:textId="77777777" w:rsidR="00D645A4" w:rsidRDefault="00D645A4" w:rsidP="00D645A4">
            <w:pPr>
              <w:numPr>
                <w:ilvl w:val="1"/>
                <w:numId w:val="27"/>
              </w:numPr>
              <w:overflowPunct/>
              <w:autoSpaceDE/>
              <w:adjustRightInd/>
              <w:spacing w:after="0"/>
              <w:textAlignment w:val="auto"/>
              <w:rPr>
                <w:rFonts w:ascii="Times" w:eastAsia="等线" w:hAnsi="Times"/>
                <w:szCs w:val="22"/>
                <w:lang w:val="en-CA"/>
              </w:rPr>
            </w:pPr>
            <w:r>
              <w:rPr>
                <w:rFonts w:ascii="Times" w:eastAsia="等线" w:hAnsi="Times"/>
                <w:szCs w:val="22"/>
                <w:lang w:val="en-CA"/>
              </w:rPr>
              <w:t>For FR1: up to two joint TCI states or {one DL TCI state + up to two UL TCI state} can be applied.</w:t>
            </w:r>
          </w:p>
          <w:p w14:paraId="0D943C5E" w14:textId="77777777" w:rsidR="00D645A4" w:rsidRDefault="00D645A4" w:rsidP="00D645A4">
            <w:pPr>
              <w:numPr>
                <w:ilvl w:val="1"/>
                <w:numId w:val="27"/>
              </w:numPr>
              <w:overflowPunct/>
              <w:autoSpaceDE/>
              <w:adjustRightInd/>
              <w:spacing w:after="0"/>
              <w:textAlignment w:val="auto"/>
              <w:rPr>
                <w:rFonts w:ascii="Times" w:eastAsia="等线" w:hAnsi="Times"/>
                <w:szCs w:val="22"/>
                <w:lang w:val="en-CA"/>
              </w:rPr>
            </w:pPr>
            <w:r>
              <w:rPr>
                <w:rFonts w:ascii="Times" w:eastAsia="等线" w:hAnsi="Times"/>
                <w:szCs w:val="22"/>
                <w:lang w:val="en-CA"/>
              </w:rPr>
              <w:t>For FR2: {one DL TCI state + up to two UL TCI states} can be applied.</w:t>
            </w:r>
          </w:p>
          <w:p w14:paraId="4DB5142B" w14:textId="1FE31983" w:rsidR="00D645A4" w:rsidRPr="00D645A4" w:rsidRDefault="00D645A4" w:rsidP="00D645A4">
            <w:pPr>
              <w:rPr>
                <w:lang w:val="en-CA"/>
              </w:rPr>
            </w:pPr>
          </w:p>
        </w:tc>
      </w:tr>
    </w:tbl>
    <w:p w14:paraId="32B2D9BE" w14:textId="484D7213" w:rsidR="00D645A4" w:rsidRDefault="00E911A4" w:rsidP="00D645A4">
      <w:r>
        <w:rPr>
          <w:rFonts w:hint="eastAsia"/>
        </w:rPr>
        <w:t>A</w:t>
      </w:r>
      <w:r>
        <w:t>ccording to the RAN1#117 meeting agreements</w:t>
      </w:r>
      <w:r w:rsidR="00C9015E">
        <w:t xml:space="preserve">, </w:t>
      </w:r>
      <w:r w:rsidR="00C9015E" w:rsidRPr="00EF02A8">
        <w:t>f</w:t>
      </w:r>
      <w:r w:rsidRPr="00EF02A8">
        <w:t xml:space="preserve">or the asymmetric DL sTRP/UL mTRP deployment scenario, the </w:t>
      </w:r>
      <w:r w:rsidR="00C9015E" w:rsidRPr="00EF02A8">
        <w:t>R</w:t>
      </w:r>
      <w:r w:rsidRPr="00EF02A8">
        <w:t xml:space="preserve">el-17 unified TCI/ICBM and </w:t>
      </w:r>
      <w:r w:rsidR="00C9015E" w:rsidRPr="00EF02A8">
        <w:t>R</w:t>
      </w:r>
      <w:r w:rsidRPr="00EF02A8">
        <w:t>el-18 unified TCI framework</w:t>
      </w:r>
      <w:r w:rsidR="00C9015E" w:rsidRPr="00EF02A8">
        <w:t xml:space="preserve"> </w:t>
      </w:r>
      <w:r w:rsidR="00EF02A8">
        <w:t>are reused.</w:t>
      </w:r>
    </w:p>
    <w:p w14:paraId="6ACD857F" w14:textId="77777777" w:rsidR="00A214ED" w:rsidRDefault="00A214ED" w:rsidP="00D50690"/>
    <w:tbl>
      <w:tblPr>
        <w:tblStyle w:val="TableGrid"/>
        <w:tblW w:w="0" w:type="auto"/>
        <w:tblLook w:val="04A0" w:firstRow="1" w:lastRow="0" w:firstColumn="1" w:lastColumn="0" w:noHBand="0" w:noVBand="1"/>
      </w:tblPr>
      <w:tblGrid>
        <w:gridCol w:w="9629"/>
      </w:tblGrid>
      <w:tr w:rsidR="00A214ED" w14:paraId="02E1C8B1" w14:textId="77777777" w:rsidTr="00EE420B">
        <w:tc>
          <w:tcPr>
            <w:tcW w:w="9629" w:type="dxa"/>
          </w:tcPr>
          <w:p w14:paraId="6987464E" w14:textId="77777777" w:rsidR="00A214ED" w:rsidRDefault="00A214ED" w:rsidP="00EE420B">
            <w:r>
              <w:rPr>
                <w:rFonts w:hint="eastAsia"/>
              </w:rPr>
              <w:t>T</w:t>
            </w:r>
            <w:r>
              <w:t>S 38.214:</w:t>
            </w:r>
          </w:p>
          <w:p w14:paraId="05A11134" w14:textId="77777777" w:rsidR="00A214ED" w:rsidRDefault="00A214ED" w:rsidP="00EE420B">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or 6.1.3.</w:t>
            </w:r>
            <w:r>
              <w:rPr>
                <w:rFonts w:hint="eastAsia"/>
                <w:color w:val="000000"/>
                <w:lang w:val="en-US"/>
              </w:rPr>
              <w:t>47</w:t>
            </w:r>
            <w:r>
              <w:rPr>
                <w:color w:val="000000"/>
              </w:rPr>
              <w:t xml:space="preserve">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90258D">
              <w:rPr>
                <w:color w:val="000000"/>
                <w:highlight w:val="yellow"/>
                <w:lang w:val="en-US"/>
              </w:rPr>
              <w:t xml:space="preserve">If the activation command maps </w:t>
            </w:r>
            <w:r w:rsidRPr="0090258D">
              <w:rPr>
                <w:i/>
                <w:iCs/>
                <w:color w:val="000000"/>
                <w:highlight w:val="yellow"/>
                <w:lang w:val="en-US"/>
              </w:rPr>
              <w:t>TCI-State</w:t>
            </w:r>
            <w:r w:rsidRPr="0090258D">
              <w:rPr>
                <w:i/>
                <w:iCs/>
                <w:color w:val="000000"/>
                <w:highlight w:val="yellow"/>
              </w:rPr>
              <w:t>(s)</w:t>
            </w:r>
            <w:r w:rsidRPr="0090258D">
              <w:rPr>
                <w:i/>
                <w:iCs/>
                <w:color w:val="000000"/>
                <w:highlight w:val="yellow"/>
                <w:lang w:val="en-US"/>
              </w:rPr>
              <w:t xml:space="preserve"> </w:t>
            </w:r>
            <w:r w:rsidRPr="0090258D">
              <w:rPr>
                <w:color w:val="000000"/>
                <w:highlight w:val="yellow"/>
                <w:lang w:val="en-US"/>
              </w:rPr>
              <w:t xml:space="preserve">and/or </w:t>
            </w:r>
            <w:r w:rsidRPr="0090258D">
              <w:rPr>
                <w:i/>
                <w:iCs/>
                <w:color w:val="000000"/>
                <w:highlight w:val="yellow"/>
                <w:lang w:val="en-US"/>
              </w:rPr>
              <w:t>TCI-UL-State</w:t>
            </w:r>
            <w:r w:rsidRPr="0090258D">
              <w:rPr>
                <w:i/>
                <w:iCs/>
                <w:color w:val="000000"/>
                <w:highlight w:val="yellow"/>
              </w:rPr>
              <w:t>(s)</w:t>
            </w:r>
            <w:r w:rsidRPr="0090258D">
              <w:rPr>
                <w:i/>
                <w:iCs/>
                <w:color w:val="000000"/>
                <w:highlight w:val="yellow"/>
                <w:lang w:val="en-US"/>
              </w:rPr>
              <w:t xml:space="preserve"> </w:t>
            </w:r>
            <w:r w:rsidRPr="0090258D">
              <w:rPr>
                <w:color w:val="000000"/>
                <w:highlight w:val="yellow"/>
                <w:lang w:val="en-US"/>
              </w:rPr>
              <w:t xml:space="preserve">to only one TCI codepoint, </w:t>
            </w:r>
            <w:r w:rsidRPr="0090258D">
              <w:rPr>
                <w:color w:val="000000"/>
                <w:highlight w:val="yellow"/>
              </w:rPr>
              <w:t xml:space="preserve">the </w:t>
            </w:r>
            <w:r w:rsidRPr="0090258D">
              <w:rPr>
                <w:color w:val="000000"/>
                <w:highlight w:val="yellow"/>
                <w:lang w:val="en-US"/>
              </w:rPr>
              <w:t xml:space="preserve">UE shall apply the indicated </w:t>
            </w:r>
            <w:r w:rsidRPr="0090258D">
              <w:rPr>
                <w:i/>
                <w:iCs/>
                <w:color w:val="000000"/>
                <w:highlight w:val="yellow"/>
                <w:lang w:val="en-US"/>
              </w:rPr>
              <w:t>TCI-State</w:t>
            </w:r>
            <w:r w:rsidRPr="0090258D">
              <w:rPr>
                <w:i/>
                <w:iCs/>
                <w:color w:val="000000"/>
                <w:highlight w:val="yellow"/>
              </w:rPr>
              <w:t>(s)</w:t>
            </w:r>
            <w:r w:rsidRPr="0090258D">
              <w:rPr>
                <w:i/>
                <w:iCs/>
                <w:color w:val="000000"/>
                <w:highlight w:val="yellow"/>
                <w:lang w:val="en-US"/>
              </w:rPr>
              <w:t xml:space="preserve"> </w:t>
            </w:r>
            <w:r w:rsidRPr="0090258D">
              <w:rPr>
                <w:color w:val="000000"/>
                <w:highlight w:val="yellow"/>
                <w:lang w:val="en-US"/>
              </w:rPr>
              <w:t xml:space="preserve">and/or </w:t>
            </w:r>
            <w:r w:rsidRPr="0090258D">
              <w:rPr>
                <w:i/>
                <w:iCs/>
                <w:color w:val="000000"/>
                <w:highlight w:val="yellow"/>
                <w:lang w:val="en-US"/>
              </w:rPr>
              <w:t>TCI-UL-State</w:t>
            </w:r>
            <w:r w:rsidRPr="0090258D">
              <w:rPr>
                <w:i/>
                <w:iCs/>
                <w:color w:val="000000"/>
                <w:highlight w:val="yellow"/>
              </w:rPr>
              <w:t>(s)</w:t>
            </w:r>
            <w:r>
              <w:rPr>
                <w:i/>
                <w:iCs/>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0F1DBCD4" w14:textId="77777777" w:rsidR="00A214ED" w:rsidRPr="00813ACE" w:rsidRDefault="00A214ED" w:rsidP="00EE420B"/>
        </w:tc>
      </w:tr>
    </w:tbl>
    <w:p w14:paraId="2ADCE034" w14:textId="1BCDF906" w:rsidR="00A214ED" w:rsidRDefault="00A214ED" w:rsidP="00A214ED">
      <w:r>
        <w:rPr>
          <w:rFonts w:hint="eastAsia"/>
        </w:rPr>
        <w:t>A</w:t>
      </w:r>
      <w:r>
        <w:t xml:space="preserve">ccording to TS38.214, one code point of </w:t>
      </w:r>
      <w:r w:rsidRPr="006304FB">
        <w:rPr>
          <w:i/>
          <w:noProof/>
        </w:rPr>
        <w:t>Transmission Configuration Indication</w:t>
      </w:r>
      <w:r w:rsidRPr="006304FB">
        <w:rPr>
          <w:noProof/>
        </w:rPr>
        <w:t xml:space="preserve"> field</w:t>
      </w:r>
      <w:r>
        <w:rPr>
          <w:noProof/>
        </w:rPr>
        <w:t xml:space="preserve"> in DCI format 1_2/1_3/1_4 can indicate the UE to apply the</w:t>
      </w:r>
      <w:r w:rsidRPr="008814E6">
        <w:rPr>
          <w:noProof/>
        </w:rPr>
        <w:t xml:space="preserve"> “</w:t>
      </w:r>
      <w:r w:rsidRPr="008814E6">
        <w:rPr>
          <w:i/>
          <w:iCs/>
          <w:color w:val="000000"/>
          <w:lang w:val="en-US"/>
        </w:rPr>
        <w:t>TCI-State</w:t>
      </w:r>
      <w:r w:rsidRPr="008814E6">
        <w:rPr>
          <w:i/>
          <w:iCs/>
          <w:color w:val="000000"/>
        </w:rPr>
        <w:t>(s)</w:t>
      </w:r>
      <w:r w:rsidRPr="008814E6">
        <w:rPr>
          <w:i/>
          <w:iCs/>
          <w:color w:val="000000"/>
          <w:lang w:val="en-US"/>
        </w:rPr>
        <w:t xml:space="preserve"> </w:t>
      </w:r>
      <w:r w:rsidRPr="008814E6">
        <w:rPr>
          <w:color w:val="000000"/>
          <w:lang w:val="en-US"/>
        </w:rPr>
        <w:t xml:space="preserve">and/or </w:t>
      </w:r>
      <w:r w:rsidRPr="008814E6">
        <w:rPr>
          <w:i/>
          <w:iCs/>
          <w:color w:val="000000"/>
          <w:lang w:val="en-US"/>
        </w:rPr>
        <w:t>TCI-UL-State</w:t>
      </w:r>
      <w:r w:rsidRPr="008814E6">
        <w:rPr>
          <w:i/>
          <w:iCs/>
          <w:color w:val="000000"/>
        </w:rPr>
        <w:t>(s)</w:t>
      </w:r>
      <w:r w:rsidRPr="008814E6">
        <w:rPr>
          <w:noProof/>
        </w:rPr>
        <w:t>”</w:t>
      </w:r>
      <w:r>
        <w:rPr>
          <w:noProof/>
        </w:rPr>
        <w:t xml:space="preserve"> associated with this code point, and MAC CE is used to </w:t>
      </w:r>
      <w:r w:rsidR="001226B9">
        <w:rPr>
          <w:noProof/>
        </w:rPr>
        <w:t>map (i.e. activate)</w:t>
      </w:r>
      <w:r>
        <w:rPr>
          <w:noProof/>
        </w:rPr>
        <w:t xml:space="preserve"> the</w:t>
      </w:r>
      <w:r w:rsidRPr="008814E6">
        <w:rPr>
          <w:noProof/>
        </w:rPr>
        <w:t xml:space="preserve"> “</w:t>
      </w:r>
      <w:r w:rsidRPr="008814E6">
        <w:rPr>
          <w:i/>
          <w:iCs/>
          <w:color w:val="000000"/>
          <w:lang w:val="en-US"/>
        </w:rPr>
        <w:t>TCI-State</w:t>
      </w:r>
      <w:r w:rsidRPr="008814E6">
        <w:rPr>
          <w:i/>
          <w:iCs/>
          <w:color w:val="000000"/>
        </w:rPr>
        <w:t>(s)</w:t>
      </w:r>
      <w:r w:rsidRPr="008814E6">
        <w:rPr>
          <w:i/>
          <w:iCs/>
          <w:color w:val="000000"/>
          <w:lang w:val="en-US"/>
        </w:rPr>
        <w:t xml:space="preserve"> </w:t>
      </w:r>
      <w:r w:rsidRPr="008814E6">
        <w:rPr>
          <w:color w:val="000000"/>
          <w:lang w:val="en-US"/>
        </w:rPr>
        <w:t xml:space="preserve">and/or </w:t>
      </w:r>
      <w:r w:rsidRPr="008814E6">
        <w:rPr>
          <w:i/>
          <w:iCs/>
          <w:color w:val="000000"/>
          <w:lang w:val="en-US"/>
        </w:rPr>
        <w:t>TCI-UL-State</w:t>
      </w:r>
      <w:r w:rsidRPr="008814E6">
        <w:rPr>
          <w:i/>
          <w:iCs/>
          <w:color w:val="000000"/>
        </w:rPr>
        <w:t>(s)</w:t>
      </w:r>
      <w:r w:rsidRPr="008814E6">
        <w:rPr>
          <w:noProof/>
        </w:rPr>
        <w:t>”</w:t>
      </w:r>
      <w:r>
        <w:rPr>
          <w:noProof/>
        </w:rPr>
        <w:t xml:space="preserve"> associated with each </w:t>
      </w:r>
      <w:r>
        <w:t xml:space="preserve">code point of </w:t>
      </w:r>
      <w:r w:rsidRPr="006304FB">
        <w:rPr>
          <w:i/>
          <w:noProof/>
        </w:rPr>
        <w:t>Transmission Configuration Indication</w:t>
      </w:r>
      <w:r w:rsidRPr="006304FB">
        <w:rPr>
          <w:noProof/>
        </w:rPr>
        <w:t xml:space="preserve"> field</w:t>
      </w:r>
      <w:r>
        <w:rPr>
          <w:noProof/>
        </w:rPr>
        <w:t xml:space="preserve"> in DCI format 1_2/1_3/1_4.</w:t>
      </w:r>
    </w:p>
    <w:p w14:paraId="675CB661" w14:textId="77777777" w:rsidR="00A214ED" w:rsidRDefault="00A214ED" w:rsidP="00D645A4"/>
    <w:tbl>
      <w:tblPr>
        <w:tblStyle w:val="TableGrid"/>
        <w:tblW w:w="0" w:type="auto"/>
        <w:tblLook w:val="04A0" w:firstRow="1" w:lastRow="0" w:firstColumn="1" w:lastColumn="0" w:noHBand="0" w:noVBand="1"/>
      </w:tblPr>
      <w:tblGrid>
        <w:gridCol w:w="9629"/>
      </w:tblGrid>
      <w:tr w:rsidR="009C7153" w14:paraId="69084ACB" w14:textId="77777777" w:rsidTr="009C7153">
        <w:tc>
          <w:tcPr>
            <w:tcW w:w="9629" w:type="dxa"/>
          </w:tcPr>
          <w:p w14:paraId="2F0BABF8" w14:textId="565917EE" w:rsidR="009C7153" w:rsidRDefault="009C7153" w:rsidP="00D645A4">
            <w:r>
              <w:rPr>
                <w:rFonts w:hint="eastAsia"/>
              </w:rPr>
              <w:t>T</w:t>
            </w:r>
            <w:r>
              <w:t>S 38.321: (Rel-17 unified TCI/ICBM)</w:t>
            </w:r>
          </w:p>
          <w:p w14:paraId="34E369E6" w14:textId="77777777" w:rsidR="009C7153" w:rsidRDefault="009C7153" w:rsidP="004B48AF">
            <w:pPr>
              <w:jc w:val="center"/>
            </w:pPr>
            <w:r>
              <w:rPr>
                <w:noProof/>
              </w:rPr>
              <w:lastRenderedPageBreak/>
              <w:drawing>
                <wp:inline distT="0" distB="0" distL="0" distR="0" wp14:anchorId="79D76AC5" wp14:editId="38196078">
                  <wp:extent cx="4398637" cy="3339548"/>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01740" cy="3341904"/>
                          </a:xfrm>
                          <a:prstGeom prst="rect">
                            <a:avLst/>
                          </a:prstGeom>
                        </pic:spPr>
                      </pic:pic>
                    </a:graphicData>
                  </a:graphic>
                </wp:inline>
              </w:drawing>
            </w:r>
          </w:p>
          <w:p w14:paraId="3CF62600" w14:textId="77777777" w:rsidR="00580DA6" w:rsidRPr="00892DEE" w:rsidRDefault="00580DA6" w:rsidP="00580DA6">
            <w:pPr>
              <w:pStyle w:val="B1"/>
              <w:rPr>
                <w:noProof/>
              </w:rPr>
            </w:pPr>
            <w:r w:rsidRPr="00892DEE">
              <w:rPr>
                <w:noProof/>
              </w:rPr>
              <w:t>-</w:t>
            </w:r>
            <w:r w:rsidRPr="00892DEE">
              <w:rPr>
                <w:noProof/>
              </w:rPr>
              <w:tab/>
              <w:t>P</w:t>
            </w:r>
            <w:r w:rsidRPr="00892DEE">
              <w:rPr>
                <w:noProof/>
                <w:vertAlign w:val="subscript"/>
              </w:rPr>
              <w:t>i</w:t>
            </w:r>
            <w:r w:rsidRPr="00892DEE">
              <w:rPr>
                <w:noProof/>
              </w:rPr>
              <w:t>: This field indicates whether each TCI codepoint has multiple TCI states or single TCI state. If P</w:t>
            </w:r>
            <w:r w:rsidRPr="00892DEE">
              <w:rPr>
                <w:noProof/>
                <w:vertAlign w:val="subscript"/>
              </w:rPr>
              <w:t>i</w:t>
            </w:r>
            <w:r w:rsidRPr="00892DEE">
              <w:rPr>
                <w:noProof/>
              </w:rPr>
              <w:t xml:space="preserve"> field is set to 1, it indicates that i</w:t>
            </w:r>
            <w:r w:rsidRPr="00892DEE">
              <w:rPr>
                <w:noProof/>
                <w:vertAlign w:val="superscript"/>
              </w:rPr>
              <w:t>th</w:t>
            </w:r>
            <w:r w:rsidRPr="00892DEE">
              <w:rPr>
                <w:noProof/>
              </w:rPr>
              <w:t xml:space="preserve"> TCI codepoint includes the DL TCI state and the UL TCI state. If P</w:t>
            </w:r>
            <w:r w:rsidRPr="00892DEE">
              <w:rPr>
                <w:noProof/>
                <w:vertAlign w:val="subscript"/>
              </w:rPr>
              <w:t>i</w:t>
            </w:r>
            <w:r w:rsidRPr="00892DEE">
              <w:rPr>
                <w:noProof/>
              </w:rPr>
              <w:t xml:space="preserve"> field is set to 0, it indicates that i</w:t>
            </w:r>
            <w:r w:rsidRPr="00892DEE">
              <w:rPr>
                <w:noProof/>
                <w:vertAlign w:val="superscript"/>
              </w:rPr>
              <w:t>th</w:t>
            </w:r>
            <w:r w:rsidRPr="00892DEE">
              <w:rPr>
                <w:noProof/>
              </w:rPr>
              <w:t xml:space="preserve"> TCI codepoint includes only the DL/joint TCI state or the UL TCI state. The codepoint to which a TCI state is mapped is determined by its ordinal position among all the TCI state ID fields;</w:t>
            </w:r>
          </w:p>
          <w:p w14:paraId="4A1C9D33" w14:textId="77777777" w:rsidR="00580DA6" w:rsidRPr="00892DEE" w:rsidRDefault="00580DA6" w:rsidP="00580DA6">
            <w:pPr>
              <w:pStyle w:val="B1"/>
              <w:rPr>
                <w:noProof/>
              </w:rPr>
            </w:pPr>
            <w:r w:rsidRPr="00892DEE">
              <w:rPr>
                <w:noProof/>
              </w:rPr>
              <w:t>-</w:t>
            </w:r>
            <w:r w:rsidRPr="00892DEE">
              <w:rPr>
                <w:noProof/>
              </w:rPr>
              <w:tab/>
              <w:t>D/U: This field indicate whether the TCI state ID in the same octet is for joint/downlink or uplink TCI state. If this field is set to 1, the TCI state ID in the same octet is for joint/downlink. If this field is set to 0, the TCI state ID in the same octet is for uplink;</w:t>
            </w:r>
          </w:p>
          <w:p w14:paraId="46C78724" w14:textId="77777777" w:rsidR="00580DA6" w:rsidRPr="00892DEE" w:rsidRDefault="00580DA6" w:rsidP="00580DA6">
            <w:pPr>
              <w:pStyle w:val="B1"/>
              <w:rPr>
                <w:noProof/>
              </w:rPr>
            </w:pPr>
            <w:r w:rsidRPr="00892DEE">
              <w:rPr>
                <w:noProof/>
              </w:rPr>
              <w:t>-</w:t>
            </w:r>
            <w:r w:rsidRPr="00892DEE">
              <w:rPr>
                <w:noProof/>
              </w:rPr>
              <w:tab/>
              <w:t xml:space="preserve">TCI state ID: This field indicates the TCI state identified by </w:t>
            </w:r>
            <w:r w:rsidRPr="00892DEE">
              <w:rPr>
                <w:i/>
                <w:iCs/>
                <w:noProof/>
              </w:rPr>
              <w:t>TCI-StateId</w:t>
            </w:r>
            <w:r w:rsidRPr="00892DEE">
              <w:rPr>
                <w:noProof/>
              </w:rPr>
              <w:t xml:space="preserve"> as specified in TS 38.331 [5]. If D/U is set to 1, 7-bits length TCI state ID i.e. </w:t>
            </w:r>
            <w:r w:rsidRPr="00892DEE">
              <w:rPr>
                <w:i/>
                <w:iCs/>
                <w:noProof/>
              </w:rPr>
              <w:t>TCI-StateId</w:t>
            </w:r>
            <w:r w:rsidRPr="00892DEE">
              <w:rPr>
                <w:noProof/>
              </w:rPr>
              <w:t xml:space="preserve"> as specified in TS 38.331 [5] is used. If D/U is set to 0, the most significant bit of TCI state ID is considered as the reserved bit and remainder 6 bits indicate the </w:t>
            </w:r>
            <w:r w:rsidRPr="00892DEE">
              <w:rPr>
                <w:i/>
                <w:iCs/>
                <w:noProof/>
              </w:rPr>
              <w:t>TCI-UL-State-Id</w:t>
            </w:r>
            <w:r w:rsidRPr="00892DEE">
              <w:rPr>
                <w:noProof/>
              </w:rPr>
              <w:t xml:space="preserve"> as specified in TS 38.331 [5]. The maximum number of activated TCI states is 16;</w:t>
            </w:r>
          </w:p>
          <w:p w14:paraId="03838EC2" w14:textId="33F40EAA" w:rsidR="00E249D5" w:rsidRDefault="00E249D5" w:rsidP="00D645A4"/>
        </w:tc>
      </w:tr>
    </w:tbl>
    <w:p w14:paraId="78866B2B" w14:textId="586043E2" w:rsidR="009C7153" w:rsidRDefault="003028E6" w:rsidP="00D645A4">
      <w:r>
        <w:lastRenderedPageBreak/>
        <w:t>As quoted above, “</w:t>
      </w:r>
      <w:r w:rsidRPr="00892DEE">
        <w:t>Unified TCI state activation/deactivation MAC CE</w:t>
      </w:r>
      <w:r>
        <w:t xml:space="preserve">” </w:t>
      </w:r>
      <w:r w:rsidR="00361C3C">
        <w:t xml:space="preserve">can be </w:t>
      </w:r>
      <w:r w:rsidR="00DA134A">
        <w:t xml:space="preserve">reused </w:t>
      </w:r>
      <w:r>
        <w:t xml:space="preserve">to </w:t>
      </w:r>
      <w:r w:rsidR="00361C3C">
        <w:t>map</w:t>
      </w:r>
      <w:r>
        <w:t xml:space="preserve"> </w:t>
      </w:r>
      <w:r w:rsidR="006C76B3">
        <w:t>“</w:t>
      </w:r>
      <w:r w:rsidR="006C76B3" w:rsidRPr="003C5081">
        <w:t>one joint TCI state</w:t>
      </w:r>
      <w:r w:rsidR="006C76B3">
        <w:t xml:space="preserve">” or </w:t>
      </w:r>
      <w:r w:rsidR="003A2E48">
        <w:t>“</w:t>
      </w:r>
      <w:r w:rsidR="003A2E48" w:rsidRPr="009F77E3">
        <w:t>one DL TCI state + one UL TCI state</w:t>
      </w:r>
      <w:r w:rsidR="003A2E48">
        <w:t>”</w:t>
      </w:r>
      <w:r w:rsidR="00361C3C">
        <w:t xml:space="preserve"> to a code point</w:t>
      </w:r>
      <w:r w:rsidR="00AA7601">
        <w:t xml:space="preserve"> of </w:t>
      </w:r>
      <w:r w:rsidR="00480ADC" w:rsidRPr="006304FB">
        <w:rPr>
          <w:i/>
          <w:noProof/>
        </w:rPr>
        <w:t>Transmission Configuration Indication</w:t>
      </w:r>
      <w:r w:rsidR="00480ADC" w:rsidRPr="006304FB">
        <w:rPr>
          <w:noProof/>
        </w:rPr>
        <w:t xml:space="preserve"> field</w:t>
      </w:r>
      <w:r w:rsidR="00480ADC">
        <w:rPr>
          <w:noProof/>
        </w:rPr>
        <w:t xml:space="preserve"> in DCI format 1_2/1_3/1_4</w:t>
      </w:r>
      <w:r w:rsidR="00361C3C">
        <w:t xml:space="preserve">, for </w:t>
      </w:r>
      <w:r w:rsidR="00361C3C" w:rsidRPr="009B13EA">
        <w:t>the asymmetric DL sTRP/UL mTRP</w:t>
      </w:r>
      <w:r w:rsidR="00672FE2">
        <w:t>.</w:t>
      </w:r>
    </w:p>
    <w:p w14:paraId="411C2615" w14:textId="6260B3E8" w:rsidR="00D51184" w:rsidRPr="0062603C" w:rsidRDefault="00A162C6" w:rsidP="00D645A4">
      <w:pPr>
        <w:rPr>
          <w:b/>
          <w:bCs/>
        </w:rPr>
      </w:pPr>
      <w:r w:rsidRPr="0062603C">
        <w:rPr>
          <w:rFonts w:hint="eastAsia"/>
          <w:b/>
          <w:bCs/>
        </w:rPr>
        <w:t>Ob</w:t>
      </w:r>
      <w:r w:rsidRPr="0062603C">
        <w:rPr>
          <w:b/>
          <w:bCs/>
        </w:rPr>
        <w:t xml:space="preserve">servation </w:t>
      </w:r>
      <w:r w:rsidR="00DE5C2E">
        <w:rPr>
          <w:b/>
          <w:bCs/>
        </w:rPr>
        <w:t>6</w:t>
      </w:r>
      <w:r w:rsidR="00D51184" w:rsidRPr="0062603C">
        <w:rPr>
          <w:b/>
          <w:bCs/>
        </w:rPr>
        <w:t xml:space="preserve">: </w:t>
      </w:r>
      <w:r w:rsidR="003B4C5B" w:rsidRPr="0062603C">
        <w:rPr>
          <w:rFonts w:hint="eastAsia"/>
          <w:b/>
          <w:bCs/>
        </w:rPr>
        <w:t>W</w:t>
      </w:r>
      <w:r w:rsidR="003B4C5B" w:rsidRPr="0062603C">
        <w:rPr>
          <w:b/>
          <w:bCs/>
        </w:rPr>
        <w:t xml:space="preserve">hen the UE is configured with Rel-17 unified TCI state, </w:t>
      </w:r>
      <w:r w:rsidR="008E285B">
        <w:rPr>
          <w:b/>
          <w:bCs/>
        </w:rPr>
        <w:t>U</w:t>
      </w:r>
      <w:r w:rsidR="00AE1E85" w:rsidRPr="0062603C">
        <w:rPr>
          <w:b/>
          <w:bCs/>
        </w:rPr>
        <w:t>nified TCI state activation/deactivation MAC CE</w:t>
      </w:r>
      <w:r w:rsidR="00F13DEA" w:rsidRPr="0062603C">
        <w:rPr>
          <w:b/>
          <w:bCs/>
        </w:rPr>
        <w:t xml:space="preserve"> of Rel-17</w:t>
      </w:r>
      <w:r w:rsidR="00AE1E85" w:rsidRPr="0062603C">
        <w:rPr>
          <w:b/>
          <w:bCs/>
        </w:rPr>
        <w:t xml:space="preserve"> </w:t>
      </w:r>
      <w:r w:rsidR="00012076" w:rsidRPr="0062603C">
        <w:rPr>
          <w:b/>
          <w:bCs/>
        </w:rPr>
        <w:t xml:space="preserve">can be reused to map “one joint TCI state” or “one DL TCI state + one UL TCI state” to </w:t>
      </w:r>
      <w:r w:rsidR="00DF2716">
        <w:rPr>
          <w:b/>
          <w:bCs/>
        </w:rPr>
        <w:t>one</w:t>
      </w:r>
      <w:r w:rsidR="00012076" w:rsidRPr="0062603C">
        <w:rPr>
          <w:b/>
          <w:bCs/>
        </w:rPr>
        <w:t xml:space="preserve"> code point</w:t>
      </w:r>
      <w:r w:rsidR="00123E95" w:rsidRPr="0062603C">
        <w:rPr>
          <w:b/>
          <w:bCs/>
        </w:rPr>
        <w:t>.</w:t>
      </w:r>
    </w:p>
    <w:p w14:paraId="57F5FDE0" w14:textId="77777777" w:rsidR="00D645A4" w:rsidRPr="00D645A4" w:rsidRDefault="00D645A4" w:rsidP="00D645A4"/>
    <w:tbl>
      <w:tblPr>
        <w:tblStyle w:val="TableGrid"/>
        <w:tblW w:w="0" w:type="auto"/>
        <w:tblLook w:val="04A0" w:firstRow="1" w:lastRow="0" w:firstColumn="1" w:lastColumn="0" w:noHBand="0" w:noVBand="1"/>
      </w:tblPr>
      <w:tblGrid>
        <w:gridCol w:w="9629"/>
      </w:tblGrid>
      <w:tr w:rsidR="00D3178E" w14:paraId="5E1E6BBC" w14:textId="77777777" w:rsidTr="00D3178E">
        <w:tc>
          <w:tcPr>
            <w:tcW w:w="9629" w:type="dxa"/>
          </w:tcPr>
          <w:p w14:paraId="17C1CCB7" w14:textId="318CE55E" w:rsidR="00D3178E" w:rsidRDefault="00D3178E" w:rsidP="0075322F">
            <w:r>
              <w:rPr>
                <w:rFonts w:hint="eastAsia"/>
              </w:rPr>
              <w:t>T</w:t>
            </w:r>
            <w:r>
              <w:t>S 38.321:</w:t>
            </w:r>
            <w:r w:rsidR="00E03FD7">
              <w:t xml:space="preserve"> (Rel-18 unified TCI)</w:t>
            </w:r>
          </w:p>
          <w:p w14:paraId="3F53F8A5" w14:textId="641D876F" w:rsidR="00D3178E" w:rsidRDefault="001C45BF" w:rsidP="004B48AF">
            <w:pPr>
              <w:jc w:val="center"/>
            </w:pPr>
            <w:r>
              <w:rPr>
                <w:noProof/>
              </w:rPr>
              <w:lastRenderedPageBreak/>
              <w:drawing>
                <wp:inline distT="0" distB="0" distL="0" distR="0" wp14:anchorId="5BE1A189" wp14:editId="0BF39DDE">
                  <wp:extent cx="5780599" cy="3044125"/>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86935" cy="3047462"/>
                          </a:xfrm>
                          <a:prstGeom prst="rect">
                            <a:avLst/>
                          </a:prstGeom>
                        </pic:spPr>
                      </pic:pic>
                    </a:graphicData>
                  </a:graphic>
                </wp:inline>
              </w:drawing>
            </w:r>
          </w:p>
          <w:p w14:paraId="2DAF4905" w14:textId="77777777" w:rsidR="000C2D5F" w:rsidRPr="006304FB" w:rsidRDefault="000C2D5F" w:rsidP="000C2D5F">
            <w:pPr>
              <w:pStyle w:val="B1"/>
              <w:rPr>
                <w:rFonts w:eastAsiaTheme="minorEastAsia"/>
                <w:noProof/>
              </w:rPr>
            </w:pPr>
            <w:r w:rsidRPr="006304FB">
              <w:rPr>
                <w:noProof/>
              </w:rPr>
              <w:t>-</w:t>
            </w:r>
            <w:r w:rsidRPr="006304FB">
              <w:rPr>
                <w:noProof/>
              </w:rPr>
              <w:tab/>
              <w:t>F</w:t>
            </w:r>
            <w:r w:rsidRPr="006304FB">
              <w:rPr>
                <w:noProof/>
                <w:vertAlign w:val="subscript"/>
              </w:rPr>
              <w:t>i,j</w:t>
            </w:r>
            <w:r w:rsidRPr="006304FB">
              <w:rPr>
                <w:noProof/>
              </w:rPr>
              <w:t xml:space="preserve">: This field indicates for the TCI state ID fields associated with the codepoint i of the DCI </w:t>
            </w:r>
            <w:r w:rsidRPr="006304FB">
              <w:rPr>
                <w:i/>
                <w:noProof/>
              </w:rPr>
              <w:t>Transmission Configuration Indication</w:t>
            </w:r>
            <w:r w:rsidRPr="006304FB">
              <w:rPr>
                <w:noProof/>
              </w:rPr>
              <w:t xml:space="preserve"> field whether the j-th joint TCI state is present or not, where j=1, 2. If F</w:t>
            </w:r>
            <w:r w:rsidRPr="006304FB">
              <w:rPr>
                <w:noProof/>
                <w:vertAlign w:val="subscript"/>
              </w:rPr>
              <w:t>i,j</w:t>
            </w:r>
            <w:r w:rsidRPr="006304FB">
              <w:rPr>
                <w:noProof/>
              </w:rPr>
              <w:t xml:space="preserve"> field is set to 1, it indicates the j-th joint TCI state for codepoint i is present. If F</w:t>
            </w:r>
            <w:r w:rsidRPr="006304FB">
              <w:rPr>
                <w:noProof/>
                <w:vertAlign w:val="subscript"/>
              </w:rPr>
              <w:t>i,j</w:t>
            </w:r>
            <w:r w:rsidRPr="006304FB">
              <w:rPr>
                <w:noProof/>
              </w:rPr>
              <w:t xml:space="preserve"> field is set to 0, it indicates the j-th joint TCI state for codepoint i is absent. The codepoint to which a TCI state is mapped is determined by its ordinal position among all the TCI state ID fields;</w:t>
            </w:r>
          </w:p>
          <w:p w14:paraId="4886C1E6" w14:textId="05886CFF" w:rsidR="005E0079" w:rsidRPr="000C2D5F" w:rsidRDefault="005E0079" w:rsidP="0075322F"/>
          <w:p w14:paraId="5DCA1C5F" w14:textId="77777777" w:rsidR="000C2D5F" w:rsidRDefault="000C2D5F" w:rsidP="0075322F"/>
          <w:p w14:paraId="2EF78C76" w14:textId="021CE716" w:rsidR="001C45BF" w:rsidRDefault="00C748E0" w:rsidP="004B48AF">
            <w:pPr>
              <w:jc w:val="center"/>
            </w:pPr>
            <w:r>
              <w:rPr>
                <w:noProof/>
              </w:rPr>
              <w:drawing>
                <wp:inline distT="0" distB="0" distL="0" distR="0" wp14:anchorId="29D9EF7D" wp14:editId="0B5D7F00">
                  <wp:extent cx="5904670" cy="4373217"/>
                  <wp:effectExtent l="0" t="0" r="127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12216" cy="4378806"/>
                          </a:xfrm>
                          <a:prstGeom prst="rect">
                            <a:avLst/>
                          </a:prstGeom>
                        </pic:spPr>
                      </pic:pic>
                    </a:graphicData>
                  </a:graphic>
                </wp:inline>
              </w:drawing>
            </w:r>
          </w:p>
          <w:p w14:paraId="3B6E9D6F" w14:textId="77777777" w:rsidR="008E4A2C" w:rsidRPr="006304FB" w:rsidRDefault="008E4A2C" w:rsidP="008E4A2C">
            <w:pPr>
              <w:pStyle w:val="B1"/>
              <w:rPr>
                <w:noProof/>
              </w:rPr>
            </w:pPr>
            <w:r w:rsidRPr="006304FB">
              <w:rPr>
                <w:noProof/>
              </w:rPr>
              <w:lastRenderedPageBreak/>
              <w:t>-</w:t>
            </w:r>
            <w:r w:rsidRPr="006304FB">
              <w:rPr>
                <w:noProof/>
              </w:rPr>
              <w:tab/>
              <w:t>F</w:t>
            </w:r>
            <w:r w:rsidRPr="006304FB">
              <w:rPr>
                <w:noProof/>
                <w:vertAlign w:val="subscript"/>
              </w:rPr>
              <w:t>i,j</w:t>
            </w:r>
            <w:r w:rsidRPr="006304FB">
              <w:rPr>
                <w:noProof/>
              </w:rPr>
              <w:t xml:space="preserve">: This field indicates for the TCI state ID fields associated with the codepoint i of the DCI </w:t>
            </w:r>
            <w:r w:rsidRPr="006304FB">
              <w:rPr>
                <w:i/>
                <w:noProof/>
              </w:rPr>
              <w:t>Transmission Configuration Indication</w:t>
            </w:r>
            <w:r w:rsidRPr="006304FB">
              <w:rPr>
                <w:noProof/>
              </w:rPr>
              <w:t xml:space="preserve"> field whether the j-th DL TCI state is present or not, where </w:t>
            </w:r>
            <w:r w:rsidRPr="003C24E4">
              <w:rPr>
                <w:noProof/>
              </w:rPr>
              <w:t>j=1, 2. If F</w:t>
            </w:r>
            <w:r w:rsidRPr="003C24E4">
              <w:rPr>
                <w:noProof/>
                <w:vertAlign w:val="subscript"/>
              </w:rPr>
              <w:t>i,j</w:t>
            </w:r>
            <w:r w:rsidRPr="003C24E4">
              <w:rPr>
                <w:noProof/>
              </w:rPr>
              <w:t xml:space="preserve"> field is set to 1, it indicates the j-th DL TCI state for codepoint i is present. </w:t>
            </w:r>
            <w:r w:rsidRPr="00A214ED">
              <w:rPr>
                <w:noProof/>
                <w:highlight w:val="yellow"/>
              </w:rPr>
              <w:t>If F</w:t>
            </w:r>
            <w:r w:rsidRPr="00A214ED">
              <w:rPr>
                <w:noProof/>
                <w:highlight w:val="yellow"/>
                <w:vertAlign w:val="subscript"/>
              </w:rPr>
              <w:t>i,j</w:t>
            </w:r>
            <w:r w:rsidRPr="00A214ED">
              <w:rPr>
                <w:noProof/>
                <w:highlight w:val="yellow"/>
              </w:rPr>
              <w:t xml:space="preserve"> field is set to 0, it indicates the j-th DL TCI state for codepoint i is absent;</w:t>
            </w:r>
          </w:p>
          <w:p w14:paraId="1D9A81A5" w14:textId="77777777" w:rsidR="008E4A2C" w:rsidRPr="006304FB" w:rsidRDefault="008E4A2C" w:rsidP="008E4A2C">
            <w:pPr>
              <w:pStyle w:val="B1"/>
              <w:rPr>
                <w:noProof/>
              </w:rPr>
            </w:pPr>
            <w:r w:rsidRPr="006304FB">
              <w:rPr>
                <w:noProof/>
              </w:rPr>
              <w:t>-</w:t>
            </w:r>
            <w:r w:rsidRPr="006304FB">
              <w:rPr>
                <w:noProof/>
              </w:rPr>
              <w:tab/>
              <w:t>S</w:t>
            </w:r>
            <w:r w:rsidRPr="006304FB">
              <w:rPr>
                <w:noProof/>
                <w:vertAlign w:val="subscript"/>
              </w:rPr>
              <w:t>i,j</w:t>
            </w:r>
            <w:r w:rsidRPr="006304FB">
              <w:rPr>
                <w:noProof/>
              </w:rPr>
              <w:t xml:space="preserve">: This field indicates for the TCI state ID fields associated with the codepoint i of the DCI </w:t>
            </w:r>
            <w:r w:rsidRPr="006304FB">
              <w:rPr>
                <w:i/>
                <w:noProof/>
              </w:rPr>
              <w:t>Transmission Configuration Indication</w:t>
            </w:r>
            <w:r w:rsidRPr="006304FB">
              <w:rPr>
                <w:noProof/>
              </w:rPr>
              <w:t xml:space="preserve"> field whether the j-th UL TCI state is present or not, where j=1, 2. If S</w:t>
            </w:r>
            <w:r w:rsidRPr="006304FB">
              <w:rPr>
                <w:noProof/>
                <w:vertAlign w:val="subscript"/>
              </w:rPr>
              <w:t>i,j</w:t>
            </w:r>
            <w:r w:rsidRPr="006304FB">
              <w:rPr>
                <w:noProof/>
              </w:rPr>
              <w:t xml:space="preserve"> field is set to 1, it indicates the j-th UL TCI state for codepoint i is present. If S</w:t>
            </w:r>
            <w:r w:rsidRPr="006304FB">
              <w:rPr>
                <w:noProof/>
                <w:vertAlign w:val="subscript"/>
              </w:rPr>
              <w:t>i,j</w:t>
            </w:r>
            <w:r w:rsidRPr="006304FB">
              <w:rPr>
                <w:noProof/>
              </w:rPr>
              <w:t xml:space="preserve"> field is set to 0, it indicates the j-th UL TCI state for codepoint i is absent;</w:t>
            </w:r>
          </w:p>
          <w:p w14:paraId="6463A784" w14:textId="13769D8C" w:rsidR="005E0079" w:rsidRPr="008E4A2C" w:rsidRDefault="005E0079" w:rsidP="0075322F"/>
        </w:tc>
      </w:tr>
    </w:tbl>
    <w:p w14:paraId="0234FAEA" w14:textId="312BD1E7" w:rsidR="003C24E4" w:rsidRDefault="003C24E4" w:rsidP="0075322F">
      <w:r>
        <w:rPr>
          <w:rFonts w:hint="eastAsia"/>
        </w:rPr>
        <w:lastRenderedPageBreak/>
        <w:t>W</w:t>
      </w:r>
      <w:r>
        <w:t>hen the UE is configured with Rel-18 unified TCI state</w:t>
      </w:r>
      <w:r w:rsidR="00F93B9B">
        <w:t xml:space="preserve">, for joint TCI state, </w:t>
      </w:r>
      <w:r w:rsidR="00753C59">
        <w:t>“</w:t>
      </w:r>
      <w:r w:rsidR="00753C59" w:rsidRPr="006304FB">
        <w:rPr>
          <w:noProof/>
        </w:rPr>
        <w:t>Enhanced unified TCI states activation/deactivation MAC CE</w:t>
      </w:r>
      <w:r w:rsidR="00753C59" w:rsidRPr="006304FB">
        <w:t xml:space="preserve"> </w:t>
      </w:r>
      <w:r w:rsidR="00753C59" w:rsidRPr="006304FB">
        <w:rPr>
          <w:noProof/>
        </w:rPr>
        <w:t>for Joint TCI States</w:t>
      </w:r>
      <w:r w:rsidR="00753C59">
        <w:t>”</w:t>
      </w:r>
      <w:r w:rsidR="004A63E9">
        <w:t xml:space="preserve"> can be reused to </w:t>
      </w:r>
      <w:r w:rsidR="00B8127F">
        <w:t xml:space="preserve">map </w:t>
      </w:r>
      <w:r w:rsidR="00FC1FE8">
        <w:t xml:space="preserve">“up to two joint TCI states” </w:t>
      </w:r>
      <w:r w:rsidR="00B8127F">
        <w:t xml:space="preserve">to </w:t>
      </w:r>
      <w:r w:rsidR="00903090">
        <w:t xml:space="preserve">a </w:t>
      </w:r>
      <w:r w:rsidR="00590070">
        <w:t xml:space="preserve">code point of </w:t>
      </w:r>
      <w:r w:rsidR="00590070" w:rsidRPr="006304FB">
        <w:rPr>
          <w:i/>
          <w:noProof/>
        </w:rPr>
        <w:t>Transmission Configuration Indication</w:t>
      </w:r>
      <w:r w:rsidR="00590070" w:rsidRPr="006304FB">
        <w:rPr>
          <w:noProof/>
        </w:rPr>
        <w:t xml:space="preserve"> field</w:t>
      </w:r>
      <w:r w:rsidR="00590070">
        <w:rPr>
          <w:noProof/>
        </w:rPr>
        <w:t xml:space="preserve"> in DCI format 1_2/1_3/1_4</w:t>
      </w:r>
      <w:r w:rsidR="00590070">
        <w:t xml:space="preserve">, for </w:t>
      </w:r>
      <w:r w:rsidR="00590070" w:rsidRPr="009B13EA">
        <w:t>the asymmetric DL sTRP/UL mTRP</w:t>
      </w:r>
      <w:r w:rsidR="00A114E8">
        <w:t>.</w:t>
      </w:r>
    </w:p>
    <w:p w14:paraId="0A322510" w14:textId="38F40CD0" w:rsidR="003C24E4" w:rsidRDefault="009824DB" w:rsidP="0075322F">
      <w:pPr>
        <w:rPr>
          <w:noProof/>
        </w:rPr>
      </w:pPr>
      <w:r>
        <w:rPr>
          <w:rFonts w:hint="eastAsia"/>
        </w:rPr>
        <w:t>F</w:t>
      </w:r>
      <w:r>
        <w:t xml:space="preserve">or separate TCI state, </w:t>
      </w:r>
      <w:r w:rsidR="00D50690">
        <w:t>to map</w:t>
      </w:r>
      <w:r w:rsidR="00D50690" w:rsidRPr="002669F6">
        <w:t xml:space="preserve"> </w:t>
      </w:r>
      <w:r w:rsidR="008C49E0" w:rsidRPr="002669F6">
        <w:t>“</w:t>
      </w:r>
      <w:r w:rsidR="008C49E0" w:rsidRPr="005F35D2">
        <w:t>one DL TCI state + up to two UL TCI state</w:t>
      </w:r>
      <w:r w:rsidR="008C49E0" w:rsidRPr="002669F6">
        <w:t xml:space="preserve">” to one code point of </w:t>
      </w:r>
      <w:r w:rsidR="005C0F58" w:rsidRPr="002669F6">
        <w:t>TCI field</w:t>
      </w:r>
      <w:r w:rsidR="005A02F9" w:rsidRPr="002669F6">
        <w:t>, “Enhanced unified TCI states activation/deactivation MAC CE for Separate TCI States”</w:t>
      </w:r>
      <w:r w:rsidR="00275F4A">
        <w:t xml:space="preserve"> can be reused by setting one </w:t>
      </w:r>
      <w:r w:rsidR="002F203D" w:rsidRPr="006304FB">
        <w:rPr>
          <w:noProof/>
        </w:rPr>
        <w:t>F</w:t>
      </w:r>
      <w:r w:rsidR="002F203D" w:rsidRPr="006304FB">
        <w:rPr>
          <w:noProof/>
          <w:vertAlign w:val="subscript"/>
        </w:rPr>
        <w:t>i,j</w:t>
      </w:r>
      <w:r w:rsidR="002F203D">
        <w:rPr>
          <w:noProof/>
        </w:rPr>
        <w:t xml:space="preserve"> field to “0”</w:t>
      </w:r>
      <w:r w:rsidR="00772F1B">
        <w:rPr>
          <w:noProof/>
        </w:rPr>
        <w:t xml:space="preserve"> (i.e. one </w:t>
      </w:r>
      <w:r w:rsidR="00BD4198" w:rsidRPr="006304FB">
        <w:rPr>
          <w:noProof/>
        </w:rPr>
        <w:t>F</w:t>
      </w:r>
      <w:r w:rsidR="00BD4198" w:rsidRPr="006304FB">
        <w:rPr>
          <w:noProof/>
          <w:vertAlign w:val="subscript"/>
        </w:rPr>
        <w:t>i,j</w:t>
      </w:r>
      <w:r w:rsidR="00BD4198">
        <w:rPr>
          <w:noProof/>
        </w:rPr>
        <w:t xml:space="preserve"> field set to “1” + two </w:t>
      </w:r>
      <w:r w:rsidR="004752B6" w:rsidRPr="006304FB">
        <w:rPr>
          <w:noProof/>
        </w:rPr>
        <w:t>S</w:t>
      </w:r>
      <w:r w:rsidR="004752B6" w:rsidRPr="006304FB">
        <w:rPr>
          <w:noProof/>
          <w:vertAlign w:val="subscript"/>
        </w:rPr>
        <w:t>i,j</w:t>
      </w:r>
      <w:r w:rsidR="004752B6">
        <w:rPr>
          <w:noProof/>
        </w:rPr>
        <w:t xml:space="preserve"> field set to “1”</w:t>
      </w:r>
      <w:r w:rsidR="00772F1B">
        <w:rPr>
          <w:noProof/>
        </w:rPr>
        <w:t>)</w:t>
      </w:r>
      <w:r w:rsidR="002F203D">
        <w:rPr>
          <w:noProof/>
        </w:rPr>
        <w:t>.</w:t>
      </w:r>
    </w:p>
    <w:p w14:paraId="059C489B" w14:textId="13C903E9" w:rsidR="0018158F" w:rsidRPr="0024567E" w:rsidRDefault="00A35443" w:rsidP="0075322F">
      <w:pPr>
        <w:rPr>
          <w:b/>
          <w:bCs/>
        </w:rPr>
      </w:pPr>
      <w:r w:rsidRPr="0024567E">
        <w:rPr>
          <w:rFonts w:hint="eastAsia"/>
          <w:b/>
          <w:bCs/>
        </w:rPr>
        <w:t>Ob</w:t>
      </w:r>
      <w:r w:rsidRPr="0024567E">
        <w:rPr>
          <w:b/>
          <w:bCs/>
        </w:rPr>
        <w:t xml:space="preserve">servation </w:t>
      </w:r>
      <w:r w:rsidR="000A1A80">
        <w:rPr>
          <w:b/>
          <w:bCs/>
        </w:rPr>
        <w:t>7</w:t>
      </w:r>
      <w:r w:rsidRPr="0024567E">
        <w:rPr>
          <w:b/>
          <w:bCs/>
        </w:rPr>
        <w:t xml:space="preserve">: </w:t>
      </w:r>
      <w:r w:rsidRPr="0024567E">
        <w:rPr>
          <w:rFonts w:hint="eastAsia"/>
          <w:b/>
          <w:bCs/>
        </w:rPr>
        <w:t>W</w:t>
      </w:r>
      <w:r w:rsidRPr="0024567E">
        <w:rPr>
          <w:b/>
          <w:bCs/>
        </w:rPr>
        <w:t>hen the UE is configured with Rel-18 unified TCI state,</w:t>
      </w:r>
      <w:r w:rsidR="00D70F98" w:rsidRPr="0024567E">
        <w:rPr>
          <w:b/>
          <w:bCs/>
        </w:rPr>
        <w:t xml:space="preserve"> </w:t>
      </w:r>
      <w:r w:rsidR="008E285B" w:rsidRPr="0024567E">
        <w:rPr>
          <w:b/>
          <w:bCs/>
          <w:noProof/>
        </w:rPr>
        <w:t>E</w:t>
      </w:r>
      <w:r w:rsidR="00044AC4" w:rsidRPr="0024567E">
        <w:rPr>
          <w:b/>
          <w:bCs/>
          <w:noProof/>
        </w:rPr>
        <w:t>nhanced unified TCI states activation/deactivation MAC CE</w:t>
      </w:r>
      <w:r w:rsidR="00044AC4" w:rsidRPr="0024567E">
        <w:rPr>
          <w:b/>
          <w:bCs/>
        </w:rPr>
        <w:t xml:space="preserve"> </w:t>
      </w:r>
      <w:r w:rsidR="00044AC4" w:rsidRPr="0024567E">
        <w:rPr>
          <w:b/>
          <w:bCs/>
          <w:noProof/>
        </w:rPr>
        <w:t>for Joint TCI States</w:t>
      </w:r>
      <w:r w:rsidR="00044AC4" w:rsidRPr="0024567E">
        <w:rPr>
          <w:b/>
          <w:bCs/>
        </w:rPr>
        <w:t xml:space="preserve"> can be reused to map “up to two joint TCI states” to one code point, and </w:t>
      </w:r>
      <w:r w:rsidR="008E285B" w:rsidRPr="0024567E">
        <w:rPr>
          <w:b/>
          <w:bCs/>
        </w:rPr>
        <w:t>Enhanced unified TCI states activation/deactivation MAC CE for Separate TCI States</w:t>
      </w:r>
      <w:r w:rsidR="00B8317B" w:rsidRPr="0024567E">
        <w:rPr>
          <w:b/>
          <w:bCs/>
        </w:rPr>
        <w:t xml:space="preserve"> can be reused</w:t>
      </w:r>
      <w:r w:rsidR="005E690E" w:rsidRPr="0024567E">
        <w:rPr>
          <w:b/>
          <w:bCs/>
        </w:rPr>
        <w:t xml:space="preserve"> to map </w:t>
      </w:r>
      <w:r w:rsidR="0059462D" w:rsidRPr="0024567E">
        <w:rPr>
          <w:b/>
          <w:bCs/>
        </w:rPr>
        <w:t>“</w:t>
      </w:r>
      <w:r w:rsidR="00CC6E1A" w:rsidRPr="0024567E">
        <w:rPr>
          <w:b/>
          <w:bCs/>
        </w:rPr>
        <w:t>one DL TCI state + up to two UL TCI state</w:t>
      </w:r>
      <w:r w:rsidR="0059462D" w:rsidRPr="0024567E">
        <w:rPr>
          <w:b/>
          <w:bCs/>
        </w:rPr>
        <w:t>”</w:t>
      </w:r>
      <w:r w:rsidR="00CC6E1A" w:rsidRPr="0024567E">
        <w:rPr>
          <w:b/>
          <w:bCs/>
        </w:rPr>
        <w:t xml:space="preserve"> to one code point</w:t>
      </w:r>
      <w:r w:rsidR="00CF4C3F">
        <w:rPr>
          <w:b/>
          <w:bCs/>
        </w:rPr>
        <w:t xml:space="preserve"> by setting </w:t>
      </w:r>
      <w:r w:rsidR="00CF4C3F" w:rsidRPr="00FD3E3E">
        <w:rPr>
          <w:b/>
          <w:bCs/>
        </w:rPr>
        <w:t xml:space="preserve">one </w:t>
      </w:r>
      <w:r w:rsidR="00CF4C3F" w:rsidRPr="00FD3E3E">
        <w:rPr>
          <w:b/>
          <w:bCs/>
        </w:rPr>
        <w:t>F</w:t>
      </w:r>
      <w:r w:rsidR="00CF4C3F" w:rsidRPr="00FD3E3E">
        <w:rPr>
          <w:b/>
          <w:bCs/>
          <w:vertAlign w:val="subscript"/>
        </w:rPr>
        <w:t>i,j</w:t>
      </w:r>
      <w:r w:rsidR="00CF4C3F" w:rsidRPr="00FD3E3E">
        <w:rPr>
          <w:b/>
          <w:bCs/>
        </w:rPr>
        <w:t xml:space="preserve"> field to “0”</w:t>
      </w:r>
      <w:r w:rsidR="00CC6E1A" w:rsidRPr="00FD3E3E">
        <w:rPr>
          <w:b/>
          <w:bCs/>
        </w:rPr>
        <w:t>.</w:t>
      </w:r>
    </w:p>
    <w:p w14:paraId="3DEE1F55" w14:textId="77777777" w:rsidR="0018158F" w:rsidRPr="002F203D" w:rsidRDefault="0018158F" w:rsidP="0075322F"/>
    <w:tbl>
      <w:tblPr>
        <w:tblStyle w:val="TableGrid"/>
        <w:tblW w:w="0" w:type="auto"/>
        <w:tblLook w:val="04A0" w:firstRow="1" w:lastRow="0" w:firstColumn="1" w:lastColumn="0" w:noHBand="0" w:noVBand="1"/>
      </w:tblPr>
      <w:tblGrid>
        <w:gridCol w:w="9629"/>
      </w:tblGrid>
      <w:tr w:rsidR="00A32FAC" w14:paraId="39BF1CF2" w14:textId="77777777" w:rsidTr="00A32FAC">
        <w:tc>
          <w:tcPr>
            <w:tcW w:w="9629" w:type="dxa"/>
          </w:tcPr>
          <w:p w14:paraId="0A1D4A2B" w14:textId="405921C1" w:rsidR="00A32FAC" w:rsidRDefault="00A32FAC" w:rsidP="0075322F">
            <w:r>
              <w:rPr>
                <w:rFonts w:hint="eastAsia"/>
              </w:rPr>
              <w:t>T</w:t>
            </w:r>
            <w:r>
              <w:t>S 38.214:</w:t>
            </w:r>
          </w:p>
          <w:p w14:paraId="1980F9B9" w14:textId="19AC0BE7" w:rsidR="00362A32" w:rsidRPr="006A59D2" w:rsidRDefault="00362A32" w:rsidP="00362A32">
            <w:r w:rsidRPr="00DC7AB7">
              <w:rPr>
                <w:color w:val="000000" w:themeColor="text1"/>
              </w:rPr>
              <w:t xml:space="preserve">When a UE is configured with </w:t>
            </w:r>
            <w:r w:rsidRPr="00DC7AB7">
              <w:rPr>
                <w:i/>
                <w:iCs/>
                <w:color w:val="000000" w:themeColor="text1"/>
              </w:rPr>
              <w:t xml:space="preserve">dl-OrJointTCI-StateList </w:t>
            </w:r>
            <w:r w:rsidRPr="00DC7AB7">
              <w:rPr>
                <w:color w:val="000000" w:themeColor="text1"/>
              </w:rPr>
              <w:t xml:space="preserve">and is having two indicated </w:t>
            </w:r>
            <w:r w:rsidRPr="00DC7AB7">
              <w:rPr>
                <w:i/>
                <w:iCs/>
                <w:color w:val="000000" w:themeColor="text1"/>
              </w:rPr>
              <w:t>TCI-states</w:t>
            </w:r>
            <w:r w:rsidRPr="00DC7AB7">
              <w:rPr>
                <w:color w:val="000000" w:themeColor="text1"/>
              </w:rPr>
              <w:t xml:space="preserve">, if the UE receives a TCI codepoint mapped with a sub-set of first and second </w:t>
            </w:r>
            <w:r w:rsidRPr="00DC7AB7">
              <w:rPr>
                <w:i/>
                <w:iCs/>
                <w:color w:val="000000" w:themeColor="text1"/>
              </w:rPr>
              <w:t>TCI-State(s)</w:t>
            </w:r>
            <w:r w:rsidRPr="00DC7AB7">
              <w:rPr>
                <w:color w:val="000000" w:themeColor="text1"/>
              </w:rPr>
              <w:t xml:space="preserve"> and/or a sub-set of</w:t>
            </w:r>
            <w:r w:rsidRPr="00DC7AB7">
              <w:rPr>
                <w:i/>
                <w:iCs/>
                <w:color w:val="000000" w:themeColor="text1"/>
              </w:rPr>
              <w:t xml:space="preserve"> </w:t>
            </w:r>
            <w:r w:rsidRPr="00DC7AB7">
              <w:rPr>
                <w:color w:val="000000" w:themeColor="text1"/>
              </w:rPr>
              <w:t xml:space="preserve">first and second </w:t>
            </w:r>
            <w:r w:rsidRPr="00DC7AB7">
              <w:rPr>
                <w:i/>
                <w:iCs/>
                <w:color w:val="000000" w:themeColor="text1"/>
              </w:rPr>
              <w:t>TCI-UL-State(s)</w:t>
            </w:r>
            <w:r w:rsidRPr="00DC7AB7">
              <w:rPr>
                <w:color w:val="000000" w:themeColor="text1"/>
              </w:rPr>
              <w:t xml:space="preserve">, the UE shall update the first/second </w:t>
            </w:r>
            <w:r w:rsidRPr="00DC7AB7">
              <w:rPr>
                <w:i/>
                <w:iCs/>
                <w:color w:val="000000" w:themeColor="text1"/>
              </w:rPr>
              <w:t>TCI-State(s)</w:t>
            </w:r>
            <w:r w:rsidRPr="00DC7AB7">
              <w:rPr>
                <w:color w:val="000000" w:themeColor="text1"/>
              </w:rPr>
              <w:t xml:space="preserve"> and/or first/second </w:t>
            </w:r>
            <w:r w:rsidRPr="00DC7AB7">
              <w:rPr>
                <w:i/>
                <w:iCs/>
                <w:color w:val="000000" w:themeColor="text1"/>
              </w:rPr>
              <w:t>TCI-UL-State(s)</w:t>
            </w:r>
            <w:r w:rsidRPr="00DC7AB7">
              <w:rPr>
                <w:color w:val="000000" w:themeColor="text1"/>
              </w:rPr>
              <w:t xml:space="preserve"> mapped to the TCI codepoint, when applicable, and </w:t>
            </w:r>
            <w:r w:rsidRPr="000430D3">
              <w:rPr>
                <w:color w:val="000000" w:themeColor="text1"/>
                <w:highlight w:val="yellow"/>
              </w:rPr>
              <w:t xml:space="preserve">keep the previously indicated first/second </w:t>
            </w:r>
            <w:r w:rsidRPr="000430D3">
              <w:rPr>
                <w:i/>
                <w:iCs/>
                <w:color w:val="000000" w:themeColor="text1"/>
                <w:highlight w:val="yellow"/>
              </w:rPr>
              <w:t>TCI-State(s)</w:t>
            </w:r>
            <w:r w:rsidRPr="000430D3">
              <w:rPr>
                <w:color w:val="000000" w:themeColor="text1"/>
                <w:highlight w:val="yellow"/>
              </w:rPr>
              <w:t xml:space="preserve"> and/or first/second </w:t>
            </w:r>
            <w:r w:rsidRPr="000430D3">
              <w:rPr>
                <w:i/>
                <w:iCs/>
                <w:color w:val="000000" w:themeColor="text1"/>
                <w:highlight w:val="yellow"/>
              </w:rPr>
              <w:t>TCI-UL-State(s)</w:t>
            </w:r>
            <w:r w:rsidRPr="000430D3">
              <w:rPr>
                <w:color w:val="000000" w:themeColor="text1"/>
                <w:highlight w:val="yellow"/>
              </w:rPr>
              <w:t xml:space="preserve"> that is/are not updated by the TCI codepoint.</w:t>
            </w:r>
          </w:p>
          <w:p w14:paraId="5B8FE132" w14:textId="35445516" w:rsidR="00362A32" w:rsidRPr="00F27FE5" w:rsidRDefault="00362A32" w:rsidP="00362A32"/>
        </w:tc>
      </w:tr>
    </w:tbl>
    <w:p w14:paraId="11E6930F" w14:textId="36446536" w:rsidR="005A02F9" w:rsidRDefault="00F27FE5" w:rsidP="0075322F">
      <w:pPr>
        <w:rPr>
          <w:color w:val="000000" w:themeColor="text1"/>
        </w:rPr>
      </w:pPr>
      <w:r>
        <w:rPr>
          <w:rFonts w:hint="eastAsia"/>
        </w:rPr>
        <w:t>H</w:t>
      </w:r>
      <w:r>
        <w:t xml:space="preserve">owever, according to TS 38.214 of Rel-18, when the UE </w:t>
      </w:r>
      <w:r w:rsidR="00957FB5">
        <w:t xml:space="preserve">is </w:t>
      </w:r>
      <w:r w:rsidR="009F534A" w:rsidRPr="00DC7AB7">
        <w:rPr>
          <w:color w:val="000000" w:themeColor="text1"/>
        </w:rPr>
        <w:t xml:space="preserve">configured with </w:t>
      </w:r>
      <w:r w:rsidR="009F534A" w:rsidRPr="00DC7AB7">
        <w:rPr>
          <w:i/>
          <w:iCs/>
          <w:color w:val="000000" w:themeColor="text1"/>
        </w:rPr>
        <w:t xml:space="preserve">dl-OrJointTCI-StateList </w:t>
      </w:r>
      <w:r w:rsidR="009F534A" w:rsidRPr="00DC7AB7">
        <w:rPr>
          <w:color w:val="000000" w:themeColor="text1"/>
        </w:rPr>
        <w:t xml:space="preserve">and is having two indicated </w:t>
      </w:r>
      <w:r w:rsidR="009F534A" w:rsidRPr="00DC7AB7">
        <w:rPr>
          <w:i/>
          <w:iCs/>
          <w:color w:val="000000" w:themeColor="text1"/>
        </w:rPr>
        <w:t>TCI-states</w:t>
      </w:r>
      <w:r w:rsidR="00DC1935" w:rsidRPr="00DC1935">
        <w:rPr>
          <w:color w:val="000000" w:themeColor="text1"/>
        </w:rPr>
        <w:t xml:space="preserve">, </w:t>
      </w:r>
      <w:r w:rsidR="00097B47">
        <w:rPr>
          <w:color w:val="000000" w:themeColor="text1"/>
        </w:rPr>
        <w:t>it seems th</w:t>
      </w:r>
      <w:r w:rsidR="00097B47">
        <w:rPr>
          <w:rFonts w:hint="eastAsia"/>
          <w:color w:val="000000" w:themeColor="text1"/>
        </w:rPr>
        <w:t>at</w:t>
      </w:r>
      <w:r w:rsidR="00097B47">
        <w:rPr>
          <w:color w:val="000000" w:themeColor="text1"/>
        </w:rPr>
        <w:t xml:space="preserve"> the subsequent DCI can only </w:t>
      </w:r>
      <w:r w:rsidR="000B6D32">
        <w:rPr>
          <w:color w:val="000000" w:themeColor="text1"/>
        </w:rPr>
        <w:t>update the two TCI states, and cannot change the number of indicated TCI-state</w:t>
      </w:r>
      <w:r w:rsidR="00097B47">
        <w:rPr>
          <w:color w:val="000000" w:themeColor="text1"/>
        </w:rPr>
        <w:t>.</w:t>
      </w:r>
      <w:r w:rsidR="000430D3">
        <w:rPr>
          <w:color w:val="000000" w:themeColor="text1"/>
        </w:rPr>
        <w:t xml:space="preserve"> This could be problematic when the number of indicated TCI-states need to be changed, e.g. changing from “2 DL </w:t>
      </w:r>
      <w:r w:rsidR="000430D3">
        <w:rPr>
          <w:rFonts w:hint="eastAsia"/>
          <w:color w:val="000000" w:themeColor="text1"/>
        </w:rPr>
        <w:t>TRP</w:t>
      </w:r>
      <w:r w:rsidR="000430D3">
        <w:rPr>
          <w:color w:val="000000" w:themeColor="text1"/>
        </w:rPr>
        <w:t xml:space="preserve"> + 2 UL TRP” to “1 DL TRP + 2 UL TRP”</w:t>
      </w:r>
      <w:r w:rsidR="004A102C">
        <w:rPr>
          <w:color w:val="000000" w:themeColor="text1"/>
        </w:rPr>
        <w:t xml:space="preserve"> as illustrated below</w:t>
      </w:r>
      <w:r w:rsidR="0032246D">
        <w:rPr>
          <w:color w:val="000000" w:themeColor="text1"/>
        </w:rPr>
        <w:t xml:space="preserve">. However, we think that the issue is due to the restriction in the RAN1 specification, and the </w:t>
      </w:r>
      <w:r w:rsidR="0032246D">
        <w:rPr>
          <w:rFonts w:hint="eastAsia"/>
          <w:color w:val="000000" w:themeColor="text1"/>
        </w:rPr>
        <w:t>Re</w:t>
      </w:r>
      <w:r w:rsidR="0032246D">
        <w:rPr>
          <w:color w:val="000000" w:themeColor="text1"/>
        </w:rPr>
        <w:t>l-18 MAC CE is flexible enough to map different combinations of TCI state</w:t>
      </w:r>
      <w:r w:rsidR="00DD6D6B">
        <w:rPr>
          <w:color w:val="000000" w:themeColor="text1"/>
        </w:rPr>
        <w:t>s</w:t>
      </w:r>
      <w:r w:rsidR="0032246D">
        <w:rPr>
          <w:color w:val="000000" w:themeColor="text1"/>
        </w:rPr>
        <w:t xml:space="preserve"> to each code point.</w:t>
      </w:r>
      <w:r w:rsidR="00AC3CDF">
        <w:rPr>
          <w:color w:val="000000" w:themeColor="text1"/>
        </w:rPr>
        <w:t xml:space="preserve"> RAN1 should be the responsible working group to handle their specification</w:t>
      </w:r>
      <w:r w:rsidR="00A7760F">
        <w:rPr>
          <w:color w:val="000000" w:themeColor="text1"/>
        </w:rPr>
        <w:t xml:space="preserve"> issues</w:t>
      </w:r>
      <w:r w:rsidR="00AC3CDF">
        <w:rPr>
          <w:color w:val="000000" w:themeColor="text1"/>
        </w:rPr>
        <w:t>.</w:t>
      </w:r>
    </w:p>
    <w:p w14:paraId="48734C5A" w14:textId="2FE4237F" w:rsidR="00CD13F7" w:rsidRDefault="00031F45" w:rsidP="00CD13F7">
      <w:pPr>
        <w:keepNext/>
        <w:jc w:val="center"/>
      </w:pPr>
      <w:r>
        <w:object w:dxaOrig="11955" w:dyaOrig="4065" w14:anchorId="6AF83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63.7pt" o:ole="">
            <v:imagedata r:id="rId16" o:title=""/>
          </v:shape>
          <o:OLEObject Type="Embed" ProgID="Visio.Drawing.15" ShapeID="_x0000_i1025" DrawAspect="Content" ObjectID="_1808225952" r:id="rId17"/>
        </w:object>
      </w:r>
    </w:p>
    <w:p w14:paraId="5E772667" w14:textId="5CC7A46C" w:rsidR="00BA1C1C" w:rsidRDefault="00CD13F7" w:rsidP="00CD13F7">
      <w:pPr>
        <w:pStyle w:val="Caption"/>
        <w:rPr>
          <w:color w:val="000000" w:themeColor="text1"/>
        </w:rPr>
      </w:pPr>
      <w:r>
        <w:t xml:space="preserve">Figure </w:t>
      </w:r>
      <w:r>
        <w:fldChar w:fldCharType="begin"/>
      </w:r>
      <w:r>
        <w:instrText xml:space="preserve"> SEQ Figure \* ARABIC </w:instrText>
      </w:r>
      <w:r>
        <w:fldChar w:fldCharType="separate"/>
      </w:r>
      <w:r>
        <w:rPr>
          <w:noProof/>
        </w:rPr>
        <w:t>1</w:t>
      </w:r>
      <w:r>
        <w:fldChar w:fldCharType="end"/>
      </w:r>
      <w:r>
        <w:t>: Issue of indicated TCI states</w:t>
      </w:r>
    </w:p>
    <w:p w14:paraId="33F00CDE" w14:textId="76DB8E09" w:rsidR="003B0BF5" w:rsidRPr="004D22FD" w:rsidRDefault="003B0BF5" w:rsidP="0075322F">
      <w:pPr>
        <w:rPr>
          <w:b/>
          <w:bCs/>
          <w:u w:val="single"/>
        </w:rPr>
      </w:pPr>
      <w:r w:rsidRPr="004D22FD">
        <w:rPr>
          <w:rFonts w:hint="eastAsia"/>
          <w:b/>
          <w:bCs/>
          <w:color w:val="000000" w:themeColor="text1"/>
        </w:rPr>
        <w:t>O</w:t>
      </w:r>
      <w:r w:rsidRPr="004D22FD">
        <w:rPr>
          <w:b/>
          <w:bCs/>
          <w:color w:val="000000" w:themeColor="text1"/>
        </w:rPr>
        <w:t xml:space="preserve">bservation </w:t>
      </w:r>
      <w:r w:rsidR="006F29FE">
        <w:rPr>
          <w:b/>
          <w:bCs/>
          <w:color w:val="000000" w:themeColor="text1"/>
        </w:rPr>
        <w:t>8</w:t>
      </w:r>
      <w:r w:rsidRPr="004D22FD">
        <w:rPr>
          <w:b/>
          <w:bCs/>
          <w:color w:val="000000" w:themeColor="text1"/>
        </w:rPr>
        <w:t>: According to TS 38.214, it seems that the number of indicated TCI-state cannot be changed.</w:t>
      </w:r>
    </w:p>
    <w:p w14:paraId="7A16EB9E" w14:textId="77777777" w:rsidR="003D355B" w:rsidRPr="00074526" w:rsidRDefault="003D355B" w:rsidP="003D355B">
      <w:r w:rsidRPr="00615099">
        <w:rPr>
          <w:rFonts w:hint="eastAsia"/>
          <w:b/>
          <w:bCs/>
        </w:rPr>
        <w:lastRenderedPageBreak/>
        <w:t>Pro</w:t>
      </w:r>
      <w:r w:rsidRPr="00615099">
        <w:rPr>
          <w:b/>
          <w:bCs/>
        </w:rPr>
        <w:t xml:space="preserve">posal </w:t>
      </w:r>
      <w:r>
        <w:rPr>
          <w:b/>
          <w:bCs/>
        </w:rPr>
        <w:t>8</w:t>
      </w:r>
      <w:r w:rsidRPr="00615099">
        <w:rPr>
          <w:b/>
          <w:bCs/>
        </w:rPr>
        <w:t xml:space="preserve">: </w:t>
      </w:r>
      <w:r w:rsidRPr="00615099">
        <w:rPr>
          <w:rFonts w:hint="eastAsia"/>
          <w:b/>
          <w:bCs/>
        </w:rPr>
        <w:t>W</w:t>
      </w:r>
      <w:r w:rsidRPr="00615099">
        <w:rPr>
          <w:b/>
          <w:bCs/>
        </w:rPr>
        <w:t>hen the UE</w:t>
      </w:r>
      <w:r w:rsidRPr="0062603C">
        <w:rPr>
          <w:b/>
          <w:bCs/>
        </w:rPr>
        <w:t xml:space="preserve"> is configured with Rel-17 unified TCI state, </w:t>
      </w:r>
      <w:r>
        <w:rPr>
          <w:b/>
          <w:bCs/>
        </w:rPr>
        <w:t>U</w:t>
      </w:r>
      <w:r w:rsidRPr="0062603C">
        <w:rPr>
          <w:b/>
          <w:bCs/>
        </w:rPr>
        <w:t>nified TCI state activation/deactivation MAC CE of Rel-17</w:t>
      </w:r>
      <w:r>
        <w:rPr>
          <w:b/>
          <w:bCs/>
        </w:rPr>
        <w:t xml:space="preserve"> is reused, unless the new design of MAC CE is required by RAN1.</w:t>
      </w:r>
    </w:p>
    <w:p w14:paraId="5C5A13B8" w14:textId="77777777" w:rsidR="003D355B" w:rsidRDefault="003D355B" w:rsidP="003D355B">
      <w:pPr>
        <w:rPr>
          <w:b/>
          <w:bCs/>
        </w:rPr>
      </w:pPr>
      <w:r w:rsidRPr="00715352">
        <w:rPr>
          <w:rFonts w:hint="eastAsia"/>
          <w:b/>
          <w:bCs/>
        </w:rPr>
        <w:t>Propo</w:t>
      </w:r>
      <w:r w:rsidRPr="00715352">
        <w:rPr>
          <w:b/>
          <w:bCs/>
        </w:rPr>
        <w:t xml:space="preserve">sal </w:t>
      </w:r>
      <w:r>
        <w:rPr>
          <w:b/>
          <w:bCs/>
        </w:rPr>
        <w:t>9</w:t>
      </w:r>
      <w:r w:rsidRPr="00715352">
        <w:rPr>
          <w:b/>
          <w:bCs/>
        </w:rPr>
        <w:t xml:space="preserve">: </w:t>
      </w:r>
      <w:r w:rsidRPr="0024567E">
        <w:rPr>
          <w:rFonts w:hint="eastAsia"/>
          <w:b/>
          <w:bCs/>
        </w:rPr>
        <w:t>W</w:t>
      </w:r>
      <w:r w:rsidRPr="0024567E">
        <w:rPr>
          <w:b/>
          <w:bCs/>
        </w:rPr>
        <w:t xml:space="preserve">hen the UE is configured with Rel-18 unified TCI state, </w:t>
      </w:r>
      <w:r w:rsidRPr="0024567E">
        <w:rPr>
          <w:b/>
          <w:bCs/>
          <w:noProof/>
        </w:rPr>
        <w:t>Enhanced unified TCI states activation/deactivation MAC CE</w:t>
      </w:r>
      <w:r w:rsidRPr="0024567E">
        <w:rPr>
          <w:b/>
          <w:bCs/>
        </w:rPr>
        <w:t xml:space="preserve"> </w:t>
      </w:r>
      <w:r w:rsidRPr="0024567E">
        <w:rPr>
          <w:b/>
          <w:bCs/>
          <w:noProof/>
        </w:rPr>
        <w:t>for Joint TCI States</w:t>
      </w:r>
      <w:r>
        <w:rPr>
          <w:b/>
          <w:bCs/>
          <w:noProof/>
        </w:rPr>
        <w:t xml:space="preserve"> and </w:t>
      </w:r>
      <w:r w:rsidRPr="0024567E">
        <w:rPr>
          <w:b/>
          <w:bCs/>
        </w:rPr>
        <w:t>Enhanced unified TCI states activation/deactivation MAC CE for Separate TCI States</w:t>
      </w:r>
      <w:r>
        <w:rPr>
          <w:b/>
          <w:bCs/>
        </w:rPr>
        <w:t xml:space="preserve"> are reused, unless the new design of MAC CE is required by RAN1.</w:t>
      </w:r>
    </w:p>
    <w:p w14:paraId="06B3557C" w14:textId="77777777" w:rsidR="003D355B" w:rsidRDefault="003D355B" w:rsidP="003D355B">
      <w:r>
        <w:rPr>
          <w:rFonts w:hint="eastAsia"/>
          <w:b/>
          <w:bCs/>
        </w:rPr>
        <w:t>P</w:t>
      </w:r>
      <w:r>
        <w:rPr>
          <w:b/>
          <w:bCs/>
        </w:rPr>
        <w:t>roposal 10: The PHY specification issue that the number of indicated TCI states cannot be changed should be discussed in RAN1.</w:t>
      </w:r>
    </w:p>
    <w:p w14:paraId="7AB653EA" w14:textId="77777777" w:rsidR="00615099" w:rsidRPr="003D355B" w:rsidRDefault="00615099" w:rsidP="0075322F"/>
    <w:p w14:paraId="4D3C46A5" w14:textId="77777777" w:rsidR="008E065E" w:rsidRPr="008D71B4" w:rsidRDefault="00C01F33" w:rsidP="001131BE">
      <w:pPr>
        <w:pStyle w:val="Heading1"/>
        <w:spacing w:line="276" w:lineRule="auto"/>
        <w:rPr>
          <w:rFonts w:ascii="Times New Roman" w:hAnsi="Times New Roman" w:cs="Times New Roman"/>
        </w:rPr>
      </w:pPr>
      <w:bookmarkStart w:id="9" w:name="_Toc141709608"/>
      <w:bookmarkStart w:id="10" w:name="_Toc142319129"/>
      <w:bookmarkStart w:id="11" w:name="_Toc142319684"/>
      <w:bookmarkStart w:id="12" w:name="_Toc142320250"/>
      <w:bookmarkStart w:id="13" w:name="_Toc141709609"/>
      <w:bookmarkStart w:id="14" w:name="_Toc142319130"/>
      <w:bookmarkStart w:id="15" w:name="_Toc142319685"/>
      <w:bookmarkStart w:id="16" w:name="_Toc142320251"/>
      <w:bookmarkStart w:id="17" w:name="_Toc134200534"/>
      <w:bookmarkStart w:id="18" w:name="_Toc134258841"/>
      <w:bookmarkStart w:id="19" w:name="_Toc134694337"/>
      <w:bookmarkStart w:id="20" w:name="_Toc134694355"/>
      <w:bookmarkStart w:id="21" w:name="_Toc134694373"/>
      <w:bookmarkStart w:id="22" w:name="_Toc131429200"/>
      <w:bookmarkStart w:id="23" w:name="_Toc131436264"/>
      <w:bookmarkStart w:id="24" w:name="_Toc131491341"/>
      <w:bookmarkStart w:id="25" w:name="_Toc134200535"/>
      <w:bookmarkStart w:id="26" w:name="_Toc134258842"/>
      <w:bookmarkStart w:id="27" w:name="_Toc134694338"/>
      <w:bookmarkStart w:id="28" w:name="_Toc134694356"/>
      <w:bookmarkStart w:id="29" w:name="_Toc134694374"/>
      <w:bookmarkStart w:id="30" w:name="_Toc131429201"/>
      <w:bookmarkStart w:id="31" w:name="_Toc131436265"/>
      <w:bookmarkStart w:id="32" w:name="_Toc131491342"/>
      <w:bookmarkStart w:id="33" w:name="_Toc134200536"/>
      <w:bookmarkStart w:id="34" w:name="_Toc134258843"/>
      <w:bookmarkStart w:id="35" w:name="_Toc134694339"/>
      <w:bookmarkStart w:id="36" w:name="_Toc134694357"/>
      <w:bookmarkStart w:id="37" w:name="_Toc134694375"/>
      <w:bookmarkStart w:id="38" w:name="_Toc142319142"/>
      <w:bookmarkStart w:id="39" w:name="_Toc142319697"/>
      <w:bookmarkStart w:id="40" w:name="_Toc142320263"/>
      <w:bookmarkStart w:id="41" w:name="_Toc131429203"/>
      <w:bookmarkStart w:id="42" w:name="_Toc131436267"/>
      <w:bookmarkStart w:id="43" w:name="_Toc131491344"/>
      <w:bookmarkStart w:id="44" w:name="_Toc131429204"/>
      <w:bookmarkStart w:id="45" w:name="_Toc131436268"/>
      <w:bookmarkStart w:id="46" w:name="_Toc131491345"/>
      <w:bookmarkStart w:id="47" w:name="_Toc131429205"/>
      <w:bookmarkStart w:id="48" w:name="_Toc131436269"/>
      <w:bookmarkStart w:id="49" w:name="_Toc131491346"/>
      <w:bookmarkStart w:id="50" w:name="_Toc131429206"/>
      <w:bookmarkStart w:id="51" w:name="_Toc131436270"/>
      <w:bookmarkStart w:id="52" w:name="_Toc131491347"/>
      <w:bookmarkStart w:id="53" w:name="_Toc131429207"/>
      <w:bookmarkStart w:id="54" w:name="_Toc131436271"/>
      <w:bookmarkStart w:id="55" w:name="_Toc131491348"/>
      <w:bookmarkStart w:id="56" w:name="_Toc131429208"/>
      <w:bookmarkStart w:id="57" w:name="_Toc131436272"/>
      <w:bookmarkStart w:id="58" w:name="_Toc131491349"/>
      <w:bookmarkStart w:id="59" w:name="_Toc142319148"/>
      <w:bookmarkStart w:id="60" w:name="_Toc142319703"/>
      <w:bookmarkStart w:id="61" w:name="_Toc14232026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8D71B4">
        <w:rPr>
          <w:rFonts w:ascii="Times New Roman" w:hAnsi="Times New Roman" w:cs="Times New Roman"/>
        </w:rPr>
        <w:t>Conclusion</w:t>
      </w:r>
    </w:p>
    <w:p w14:paraId="1C6EFBDE" w14:textId="30A0DF06" w:rsidR="0031430C" w:rsidRDefault="00607DE4" w:rsidP="000950B5">
      <w:pPr>
        <w:spacing w:line="276" w:lineRule="auto"/>
        <w:rPr>
          <w:rFonts w:ascii="Times New Roman" w:hAnsi="Times New Roman"/>
        </w:rPr>
      </w:pPr>
      <w:r>
        <w:rPr>
          <w:rFonts w:ascii="Times New Roman" w:hAnsi="Times New Roman"/>
        </w:rPr>
        <w:t xml:space="preserve">According to the analysis provided above, we have the following </w:t>
      </w:r>
      <w:r w:rsidR="00A21787">
        <w:rPr>
          <w:rFonts w:ascii="Times New Roman" w:hAnsi="Times New Roman"/>
        </w:rPr>
        <w:t>observation</w:t>
      </w:r>
      <w:r w:rsidR="00FD2741">
        <w:rPr>
          <w:rFonts w:ascii="Times New Roman" w:hAnsi="Times New Roman"/>
        </w:rPr>
        <w:t>s</w:t>
      </w:r>
      <w:r w:rsidR="00A21787">
        <w:rPr>
          <w:rFonts w:ascii="Times New Roman" w:hAnsi="Times New Roman"/>
        </w:rPr>
        <w:t xml:space="preserve"> and </w:t>
      </w:r>
      <w:r>
        <w:rPr>
          <w:rFonts w:ascii="Times New Roman" w:hAnsi="Times New Roman"/>
        </w:rPr>
        <w:t>proposal</w:t>
      </w:r>
      <w:r w:rsidR="00A22153">
        <w:rPr>
          <w:rFonts w:ascii="Times New Roman" w:hAnsi="Times New Roman"/>
        </w:rPr>
        <w:t>s</w:t>
      </w:r>
      <w:r>
        <w:rPr>
          <w:rFonts w:ascii="Times New Roman" w:hAnsi="Times New Roman"/>
        </w:rPr>
        <w:t>:</w:t>
      </w:r>
    </w:p>
    <w:p w14:paraId="3B0964F0" w14:textId="1E144EDA" w:rsidR="002D7280" w:rsidRDefault="009A5669" w:rsidP="002D7280">
      <w:bookmarkStart w:id="62" w:name="OLE_LINK32"/>
      <w:bookmarkStart w:id="63" w:name="OLE_LINK33"/>
      <w:r w:rsidRPr="009E1F27">
        <w:rPr>
          <w:rFonts w:hint="eastAsia"/>
          <w:b/>
          <w:bCs/>
        </w:rPr>
        <w:t>O</w:t>
      </w:r>
      <w:r w:rsidRPr="009E1F27">
        <w:rPr>
          <w:b/>
          <w:bCs/>
        </w:rPr>
        <w:t>bservation</w:t>
      </w:r>
      <w:r>
        <w:rPr>
          <w:b/>
          <w:bCs/>
        </w:rPr>
        <w:t xml:space="preserve"> 1</w:t>
      </w:r>
      <w:r w:rsidRPr="009E1F27">
        <w:rPr>
          <w:b/>
          <w:bCs/>
        </w:rPr>
        <w:t xml:space="preserve">: </w:t>
      </w:r>
      <w:r>
        <w:rPr>
          <w:b/>
          <w:bCs/>
        </w:rPr>
        <w:t xml:space="preserve">In 38.331, </w:t>
      </w:r>
      <w:r w:rsidRPr="009E1F27">
        <w:rPr>
          <w:b/>
          <w:bCs/>
        </w:rPr>
        <w:t xml:space="preserve">it </w:t>
      </w:r>
      <w:r>
        <w:rPr>
          <w:b/>
          <w:bCs/>
        </w:rPr>
        <w:t>can be understood that</w:t>
      </w:r>
      <w:r w:rsidRPr="009E1F27">
        <w:rPr>
          <w:b/>
          <w:bCs/>
        </w:rPr>
        <w:t xml:space="preserve"> </w:t>
      </w:r>
      <w:r>
        <w:rPr>
          <w:b/>
          <w:bCs/>
        </w:rPr>
        <w:t xml:space="preserve">the “current” </w:t>
      </w:r>
      <w:r w:rsidRPr="005D3D32">
        <w:rPr>
          <w:b/>
          <w:bCs/>
          <w:i/>
          <w:iCs/>
        </w:rPr>
        <w:t>pathlossOffset</w:t>
      </w:r>
      <w:r>
        <w:rPr>
          <w:b/>
          <w:bCs/>
        </w:rPr>
        <w:t xml:space="preserve"> configuration stored at the RRC </w:t>
      </w:r>
      <w:r>
        <w:rPr>
          <w:rFonts w:hint="eastAsia"/>
          <w:b/>
          <w:bCs/>
        </w:rPr>
        <w:t>onl</w:t>
      </w:r>
      <w:r>
        <w:rPr>
          <w:b/>
          <w:bCs/>
        </w:rPr>
        <w:t xml:space="preserve">y refers to the last configuration </w:t>
      </w:r>
      <w:r>
        <w:rPr>
          <w:rFonts w:hint="eastAsia"/>
          <w:b/>
          <w:bCs/>
        </w:rPr>
        <w:t>provid</w:t>
      </w:r>
      <w:r>
        <w:rPr>
          <w:b/>
          <w:bCs/>
        </w:rPr>
        <w:t>ed by RRC messag</w:t>
      </w:r>
      <w:r w:rsidR="00A05203">
        <w:rPr>
          <w:b/>
          <w:bCs/>
        </w:rPr>
        <w:t>e.</w:t>
      </w:r>
    </w:p>
    <w:p w14:paraId="61E5AA16" w14:textId="77777777" w:rsidR="003D49F1" w:rsidRPr="00EC6EA8" w:rsidRDefault="003D49F1" w:rsidP="003D49F1">
      <w:pPr>
        <w:rPr>
          <w:b/>
          <w:bCs/>
        </w:rPr>
      </w:pPr>
      <w:r w:rsidRPr="00EC6EA8">
        <w:rPr>
          <w:rFonts w:hint="eastAsia"/>
          <w:b/>
          <w:bCs/>
        </w:rPr>
        <w:t>O</w:t>
      </w:r>
      <w:r w:rsidRPr="00EC6EA8">
        <w:rPr>
          <w:b/>
          <w:bCs/>
        </w:rPr>
        <w:t xml:space="preserve">bservation </w:t>
      </w:r>
      <w:r>
        <w:rPr>
          <w:b/>
          <w:bCs/>
        </w:rPr>
        <w:t>2</w:t>
      </w:r>
      <w:r w:rsidRPr="00EC6EA8">
        <w:rPr>
          <w:b/>
          <w:bCs/>
        </w:rPr>
        <w:t xml:space="preserve">: If the </w:t>
      </w:r>
      <w:r w:rsidRPr="00EC6EA8">
        <w:rPr>
          <w:b/>
          <w:bCs/>
          <w:i/>
          <w:iCs/>
        </w:rPr>
        <w:t>pathlossOffset</w:t>
      </w:r>
      <w:r w:rsidRPr="00EC6EA8">
        <w:rPr>
          <w:b/>
          <w:bCs/>
        </w:rPr>
        <w:t xml:space="preserve"> updated by MAC </w:t>
      </w:r>
      <w:r>
        <w:rPr>
          <w:b/>
          <w:bCs/>
        </w:rPr>
        <w:t xml:space="preserve">does not update the value </w:t>
      </w:r>
      <w:r w:rsidRPr="00EC6EA8">
        <w:rPr>
          <w:b/>
          <w:bCs/>
        </w:rPr>
        <w:t>stored in RRC, a complex UE implementation is needed to have two separate internal variables of pathloss offset, i.e. one variable for RRC message</w:t>
      </w:r>
      <w:r>
        <w:rPr>
          <w:b/>
          <w:bCs/>
        </w:rPr>
        <w:t xml:space="preserve"> configuration</w:t>
      </w:r>
      <w:r w:rsidRPr="00EC6EA8">
        <w:rPr>
          <w:b/>
          <w:bCs/>
        </w:rPr>
        <w:t xml:space="preserve"> and one variable for MAC CE</w:t>
      </w:r>
      <w:r>
        <w:rPr>
          <w:b/>
          <w:bCs/>
        </w:rPr>
        <w:t xml:space="preserve"> configuration</w:t>
      </w:r>
      <w:r w:rsidRPr="00EC6EA8">
        <w:rPr>
          <w:b/>
          <w:bCs/>
        </w:rPr>
        <w:t>, which are compared with each other to determine the latest configuration.</w:t>
      </w:r>
    </w:p>
    <w:p w14:paraId="326A5F7B" w14:textId="3FFCB85C" w:rsidR="002F415F" w:rsidRDefault="002F415F" w:rsidP="002F415F">
      <w:pPr>
        <w:rPr>
          <w:b/>
          <w:bCs/>
        </w:rPr>
      </w:pPr>
      <w:r w:rsidRPr="00394F15">
        <w:rPr>
          <w:rFonts w:hint="eastAsia"/>
          <w:b/>
          <w:bCs/>
        </w:rPr>
        <w:t>O</w:t>
      </w:r>
      <w:r w:rsidRPr="00394F15">
        <w:rPr>
          <w:b/>
          <w:bCs/>
        </w:rPr>
        <w:t xml:space="preserve">bservation </w:t>
      </w:r>
      <w:r>
        <w:rPr>
          <w:b/>
          <w:bCs/>
        </w:rPr>
        <w:t>3</w:t>
      </w:r>
      <w:r w:rsidRPr="00394F15">
        <w:rPr>
          <w:b/>
          <w:bCs/>
        </w:rPr>
        <w:t xml:space="preserve">: </w:t>
      </w:r>
      <w:r w:rsidRPr="00EC6EA8">
        <w:rPr>
          <w:b/>
          <w:bCs/>
        </w:rPr>
        <w:t xml:space="preserve">If the </w:t>
      </w:r>
      <w:r w:rsidRPr="00EC6EA8">
        <w:rPr>
          <w:b/>
          <w:bCs/>
          <w:i/>
          <w:iCs/>
        </w:rPr>
        <w:t>pathlossOffset</w:t>
      </w:r>
      <w:r w:rsidRPr="00EC6EA8">
        <w:rPr>
          <w:b/>
          <w:bCs/>
        </w:rPr>
        <w:t xml:space="preserve"> updated by MAC </w:t>
      </w:r>
      <w:r>
        <w:rPr>
          <w:b/>
          <w:bCs/>
        </w:rPr>
        <w:t xml:space="preserve">does not update the value </w:t>
      </w:r>
      <w:r w:rsidRPr="00EC6EA8">
        <w:rPr>
          <w:b/>
          <w:bCs/>
        </w:rPr>
        <w:t>stored in RRC</w:t>
      </w:r>
      <w:r w:rsidRPr="00394F15">
        <w:rPr>
          <w:b/>
          <w:bCs/>
        </w:rPr>
        <w:t xml:space="preserve">, the absence of the </w:t>
      </w:r>
      <w:r w:rsidRPr="00394F15">
        <w:rPr>
          <w:b/>
          <w:bCs/>
          <w:i/>
          <w:iCs/>
        </w:rPr>
        <w:t>TCI-State</w:t>
      </w:r>
      <w:r w:rsidRPr="00394F15">
        <w:rPr>
          <w:b/>
          <w:bCs/>
        </w:rPr>
        <w:t xml:space="preserve"> and </w:t>
      </w:r>
      <w:r w:rsidRPr="00394F15">
        <w:rPr>
          <w:b/>
          <w:bCs/>
          <w:i/>
          <w:iCs/>
        </w:rPr>
        <w:t>TCI-UL-State</w:t>
      </w:r>
      <w:r>
        <w:rPr>
          <w:b/>
          <w:bCs/>
        </w:rPr>
        <w:t xml:space="preserve"> (as the parent field for </w:t>
      </w:r>
      <w:r w:rsidRPr="00EA5891">
        <w:rPr>
          <w:b/>
          <w:bCs/>
          <w:i/>
          <w:iCs/>
        </w:rPr>
        <w:t>pathlossOffset</w:t>
      </w:r>
      <w:r>
        <w:rPr>
          <w:b/>
          <w:bCs/>
        </w:rPr>
        <w:t>)</w:t>
      </w:r>
      <w:r w:rsidRPr="00394F15">
        <w:rPr>
          <w:b/>
          <w:bCs/>
        </w:rPr>
        <w:t xml:space="preserve"> due to delta configuration forces the UE to reuse the out-of-date </w:t>
      </w:r>
      <w:r w:rsidRPr="00394F15">
        <w:rPr>
          <w:b/>
          <w:bCs/>
          <w:i/>
          <w:iCs/>
        </w:rPr>
        <w:t>pathlossOffset</w:t>
      </w:r>
      <w:r w:rsidRPr="00394F15">
        <w:rPr>
          <w:b/>
          <w:bCs/>
        </w:rPr>
        <w:t xml:space="preserve"> configured by RRC message</w:t>
      </w:r>
      <w:r>
        <w:rPr>
          <w:b/>
          <w:bCs/>
        </w:rPr>
        <w:t>, which will be considered as the latest configuration</w:t>
      </w:r>
      <w:r w:rsidRPr="00394F15">
        <w:rPr>
          <w:b/>
          <w:bCs/>
        </w:rPr>
        <w:t>.</w:t>
      </w:r>
    </w:p>
    <w:p w14:paraId="37113CE7" w14:textId="77777777" w:rsidR="000031AA" w:rsidRPr="00445E29" w:rsidRDefault="000031AA" w:rsidP="000031AA">
      <w:pPr>
        <w:rPr>
          <w:b/>
          <w:bCs/>
        </w:rPr>
      </w:pPr>
      <w:r w:rsidRPr="00445E29">
        <w:rPr>
          <w:rFonts w:hint="eastAsia"/>
          <w:b/>
          <w:bCs/>
        </w:rPr>
        <w:t>O</w:t>
      </w:r>
      <w:r w:rsidRPr="00445E29">
        <w:rPr>
          <w:b/>
          <w:bCs/>
        </w:rPr>
        <w:t xml:space="preserve">bservation </w:t>
      </w:r>
      <w:r>
        <w:rPr>
          <w:b/>
          <w:bCs/>
        </w:rPr>
        <w:t>4</w:t>
      </w:r>
      <w:r w:rsidRPr="00445E29">
        <w:rPr>
          <w:b/>
          <w:bCs/>
        </w:rPr>
        <w:t xml:space="preserve">: </w:t>
      </w:r>
      <w:r>
        <w:rPr>
          <w:b/>
          <w:bCs/>
        </w:rPr>
        <w:t>According to the WID of Rel-19 MIMO, t</w:t>
      </w:r>
      <w:r w:rsidRPr="00445E29">
        <w:rPr>
          <w:b/>
          <w:bCs/>
        </w:rPr>
        <w:t xml:space="preserve">he Rel-19 </w:t>
      </w:r>
      <w:r w:rsidRPr="0067154F">
        <w:rPr>
          <w:b/>
          <w:bCs/>
        </w:rPr>
        <w:t>asymmetric DL sTRP/UL mTRP deployment is only applicable to intra-band intra-DU non-co-located mTRP scenarios</w:t>
      </w:r>
      <w:r>
        <w:rPr>
          <w:b/>
          <w:bCs/>
        </w:rPr>
        <w:t>.</w:t>
      </w:r>
    </w:p>
    <w:p w14:paraId="4DFAC9E8" w14:textId="77777777" w:rsidR="00A173AF" w:rsidRPr="00DF58B7" w:rsidRDefault="00A173AF" w:rsidP="00A173AF">
      <w:pPr>
        <w:rPr>
          <w:b/>
          <w:bCs/>
        </w:rPr>
      </w:pPr>
      <w:r w:rsidRPr="00DF58B7">
        <w:rPr>
          <w:rFonts w:hint="eastAsia"/>
          <w:b/>
          <w:bCs/>
        </w:rPr>
        <w:t>O</w:t>
      </w:r>
      <w:r w:rsidRPr="00DF58B7">
        <w:rPr>
          <w:b/>
          <w:bCs/>
        </w:rPr>
        <w:t xml:space="preserve">bservation </w:t>
      </w:r>
      <w:r>
        <w:rPr>
          <w:b/>
          <w:bCs/>
        </w:rPr>
        <w:t>5</w:t>
      </w:r>
      <w:r w:rsidRPr="00DF58B7">
        <w:rPr>
          <w:b/>
          <w:bCs/>
        </w:rPr>
        <w:t xml:space="preserve">: </w:t>
      </w:r>
      <w:r>
        <w:rPr>
          <w:b/>
          <w:bCs/>
        </w:rPr>
        <w:t>T</w:t>
      </w:r>
      <w:r w:rsidRPr="00DF58B7">
        <w:rPr>
          <w:b/>
          <w:bCs/>
        </w:rPr>
        <w:t>he gNB</w:t>
      </w:r>
      <w:r>
        <w:rPr>
          <w:b/>
          <w:bCs/>
        </w:rPr>
        <w:t xml:space="preserve"> by implementation</w:t>
      </w:r>
      <w:r w:rsidRPr="00DF58B7">
        <w:rPr>
          <w:b/>
          <w:bCs/>
        </w:rPr>
        <w:t xml:space="preserve"> can indicate the TCI-state of the UL/DL symmetric TRP via </w:t>
      </w:r>
      <w:r w:rsidRPr="00DF58B7">
        <w:rPr>
          <w:b/>
          <w:bCs/>
          <w:lang w:eastAsia="ko-KR"/>
        </w:rPr>
        <w:t>LTM Cell Switch Command MAC CE</w:t>
      </w:r>
      <w:r>
        <w:rPr>
          <w:b/>
          <w:bCs/>
        </w:rPr>
        <w:t>, and the latest pathloss offset can be provided after LTM completion.</w:t>
      </w:r>
    </w:p>
    <w:p w14:paraId="598C13AE" w14:textId="77777777" w:rsidR="001674C9" w:rsidRPr="0062603C" w:rsidRDefault="001674C9" w:rsidP="001674C9">
      <w:pPr>
        <w:rPr>
          <w:b/>
          <w:bCs/>
        </w:rPr>
      </w:pPr>
      <w:r w:rsidRPr="0062603C">
        <w:rPr>
          <w:rFonts w:hint="eastAsia"/>
          <w:b/>
          <w:bCs/>
        </w:rPr>
        <w:t>Ob</w:t>
      </w:r>
      <w:r w:rsidRPr="0062603C">
        <w:rPr>
          <w:b/>
          <w:bCs/>
        </w:rPr>
        <w:t xml:space="preserve">servation </w:t>
      </w:r>
      <w:r>
        <w:rPr>
          <w:b/>
          <w:bCs/>
        </w:rPr>
        <w:t>6</w:t>
      </w:r>
      <w:r w:rsidRPr="0062603C">
        <w:rPr>
          <w:b/>
          <w:bCs/>
        </w:rPr>
        <w:t xml:space="preserve">: </w:t>
      </w:r>
      <w:r w:rsidRPr="0062603C">
        <w:rPr>
          <w:rFonts w:hint="eastAsia"/>
          <w:b/>
          <w:bCs/>
        </w:rPr>
        <w:t>W</w:t>
      </w:r>
      <w:r w:rsidRPr="0062603C">
        <w:rPr>
          <w:b/>
          <w:bCs/>
        </w:rPr>
        <w:t xml:space="preserve">hen the UE is configured with Rel-17 unified TCI state, </w:t>
      </w:r>
      <w:r>
        <w:rPr>
          <w:b/>
          <w:bCs/>
        </w:rPr>
        <w:t>U</w:t>
      </w:r>
      <w:r w:rsidRPr="0062603C">
        <w:rPr>
          <w:b/>
          <w:bCs/>
        </w:rPr>
        <w:t xml:space="preserve">nified TCI state activation/deactivation MAC CE of Rel-17 can be reused to map “one joint TCI state” or “one DL TCI state + one UL TCI state” to </w:t>
      </w:r>
      <w:r>
        <w:rPr>
          <w:b/>
          <w:bCs/>
        </w:rPr>
        <w:t>one</w:t>
      </w:r>
      <w:r w:rsidRPr="0062603C">
        <w:rPr>
          <w:b/>
          <w:bCs/>
        </w:rPr>
        <w:t xml:space="preserve"> code point.</w:t>
      </w:r>
    </w:p>
    <w:p w14:paraId="7CB6F6EC" w14:textId="77777777" w:rsidR="006C0EAF" w:rsidRPr="0024567E" w:rsidRDefault="006C0EAF" w:rsidP="006C0EAF">
      <w:pPr>
        <w:rPr>
          <w:b/>
          <w:bCs/>
        </w:rPr>
      </w:pPr>
      <w:r w:rsidRPr="0024567E">
        <w:rPr>
          <w:rFonts w:hint="eastAsia"/>
          <w:b/>
          <w:bCs/>
        </w:rPr>
        <w:t>Ob</w:t>
      </w:r>
      <w:r w:rsidRPr="0024567E">
        <w:rPr>
          <w:b/>
          <w:bCs/>
        </w:rPr>
        <w:t xml:space="preserve">servation </w:t>
      </w:r>
      <w:r>
        <w:rPr>
          <w:b/>
          <w:bCs/>
        </w:rPr>
        <w:t>7</w:t>
      </w:r>
      <w:r w:rsidRPr="0024567E">
        <w:rPr>
          <w:b/>
          <w:bCs/>
        </w:rPr>
        <w:t xml:space="preserve">: </w:t>
      </w:r>
      <w:r w:rsidRPr="0024567E">
        <w:rPr>
          <w:rFonts w:hint="eastAsia"/>
          <w:b/>
          <w:bCs/>
        </w:rPr>
        <w:t>W</w:t>
      </w:r>
      <w:r w:rsidRPr="0024567E">
        <w:rPr>
          <w:b/>
          <w:bCs/>
        </w:rPr>
        <w:t xml:space="preserve">hen the UE is configured with Rel-18 unified TCI state, </w:t>
      </w:r>
      <w:r w:rsidRPr="0024567E">
        <w:rPr>
          <w:b/>
          <w:bCs/>
          <w:noProof/>
        </w:rPr>
        <w:t>Enhanced unified TCI states activation/deactivation MAC CE</w:t>
      </w:r>
      <w:r w:rsidRPr="0024567E">
        <w:rPr>
          <w:b/>
          <w:bCs/>
        </w:rPr>
        <w:t xml:space="preserve"> </w:t>
      </w:r>
      <w:r w:rsidRPr="0024567E">
        <w:rPr>
          <w:b/>
          <w:bCs/>
          <w:noProof/>
        </w:rPr>
        <w:t>for Joint TCI States</w:t>
      </w:r>
      <w:r w:rsidRPr="0024567E">
        <w:rPr>
          <w:b/>
          <w:bCs/>
        </w:rPr>
        <w:t xml:space="preserve"> can be reused to map “up to two joint TCI states” to one code point, and Enhanced unified TCI states activation/deactivation MAC CE for Separate TCI States can be reused to map “one DL TCI state + up to two UL TCI state” to one code point</w:t>
      </w:r>
      <w:r>
        <w:rPr>
          <w:b/>
          <w:bCs/>
        </w:rPr>
        <w:t xml:space="preserve"> by setting </w:t>
      </w:r>
      <w:r w:rsidRPr="00FD3E3E">
        <w:rPr>
          <w:b/>
          <w:bCs/>
        </w:rPr>
        <w:t>one F</w:t>
      </w:r>
      <w:r w:rsidRPr="00FD3E3E">
        <w:rPr>
          <w:b/>
          <w:bCs/>
          <w:vertAlign w:val="subscript"/>
        </w:rPr>
        <w:t>i,j</w:t>
      </w:r>
      <w:r w:rsidRPr="00FD3E3E">
        <w:rPr>
          <w:b/>
          <w:bCs/>
        </w:rPr>
        <w:t xml:space="preserve"> field to “0”.</w:t>
      </w:r>
    </w:p>
    <w:p w14:paraId="6AB09570" w14:textId="77777777" w:rsidR="0010003B" w:rsidRPr="004D22FD" w:rsidRDefault="0010003B" w:rsidP="0010003B">
      <w:pPr>
        <w:rPr>
          <w:b/>
          <w:bCs/>
          <w:u w:val="single"/>
        </w:rPr>
      </w:pPr>
      <w:r w:rsidRPr="004D22FD">
        <w:rPr>
          <w:rFonts w:hint="eastAsia"/>
          <w:b/>
          <w:bCs/>
          <w:color w:val="000000" w:themeColor="text1"/>
        </w:rPr>
        <w:t>O</w:t>
      </w:r>
      <w:r w:rsidRPr="004D22FD">
        <w:rPr>
          <w:b/>
          <w:bCs/>
          <w:color w:val="000000" w:themeColor="text1"/>
        </w:rPr>
        <w:t xml:space="preserve">bservation </w:t>
      </w:r>
      <w:r>
        <w:rPr>
          <w:b/>
          <w:bCs/>
          <w:color w:val="000000" w:themeColor="text1"/>
        </w:rPr>
        <w:t>8</w:t>
      </w:r>
      <w:r w:rsidRPr="004D22FD">
        <w:rPr>
          <w:b/>
          <w:bCs/>
          <w:color w:val="000000" w:themeColor="text1"/>
        </w:rPr>
        <w:t>: According to TS 38.214, it seems that the number of indicated TCI-state cannot be changed.</w:t>
      </w:r>
    </w:p>
    <w:p w14:paraId="5B8F0198" w14:textId="5A14144D" w:rsidR="006606CB" w:rsidRPr="002F415F" w:rsidRDefault="006606CB" w:rsidP="002D7280"/>
    <w:p w14:paraId="7352274D" w14:textId="77777777" w:rsidR="0058672D" w:rsidRDefault="0058672D" w:rsidP="0058672D">
      <w:pPr>
        <w:rPr>
          <w:b/>
          <w:bCs/>
        </w:rPr>
      </w:pPr>
      <w:r w:rsidRPr="00962D79">
        <w:rPr>
          <w:rFonts w:hint="eastAsia"/>
          <w:b/>
          <w:bCs/>
        </w:rPr>
        <w:t>P</w:t>
      </w:r>
      <w:r w:rsidRPr="00962D79">
        <w:rPr>
          <w:b/>
          <w:bCs/>
        </w:rPr>
        <w:t xml:space="preserve">roposal </w:t>
      </w:r>
      <w:r>
        <w:rPr>
          <w:b/>
          <w:bCs/>
        </w:rPr>
        <w:t>1</w:t>
      </w:r>
      <w:r w:rsidRPr="00962D79">
        <w:rPr>
          <w:b/>
          <w:bCs/>
        </w:rPr>
        <w:t xml:space="preserve">: </w:t>
      </w:r>
      <w:r>
        <w:rPr>
          <w:b/>
          <w:bCs/>
        </w:rPr>
        <w:t xml:space="preserve">RAN2 is kindly requested to clarify that the </w:t>
      </w:r>
      <w:r w:rsidRPr="005D3D32">
        <w:rPr>
          <w:b/>
          <w:bCs/>
          <w:i/>
          <w:iCs/>
        </w:rPr>
        <w:t>pathlossOffset</w:t>
      </w:r>
      <w:r>
        <w:rPr>
          <w:b/>
          <w:bCs/>
        </w:rPr>
        <w:t xml:space="preserve"> configuration stored in RRC refers to the latest configuration provided by RRC message or MAC CE.</w:t>
      </w:r>
    </w:p>
    <w:p w14:paraId="703951F1" w14:textId="77777777" w:rsidR="006B6063" w:rsidRPr="00546F30" w:rsidRDefault="006B6063" w:rsidP="006B6063">
      <w:pPr>
        <w:rPr>
          <w:b/>
          <w:bCs/>
        </w:rPr>
      </w:pPr>
      <w:r w:rsidRPr="00546F30">
        <w:rPr>
          <w:rFonts w:hint="eastAsia"/>
          <w:b/>
          <w:bCs/>
        </w:rPr>
        <w:t>P</w:t>
      </w:r>
      <w:r w:rsidRPr="00546F30">
        <w:rPr>
          <w:b/>
          <w:bCs/>
        </w:rPr>
        <w:t xml:space="preserve">roposal </w:t>
      </w:r>
      <w:r>
        <w:rPr>
          <w:b/>
          <w:bCs/>
        </w:rPr>
        <w:t>2</w:t>
      </w:r>
      <w:r w:rsidRPr="00546F30">
        <w:rPr>
          <w:b/>
          <w:bCs/>
        </w:rPr>
        <w:t xml:space="preserve">: To clarify in TS 38.321 </w:t>
      </w:r>
      <w:r w:rsidRPr="00546F30">
        <w:rPr>
          <w:rFonts w:hint="eastAsia"/>
          <w:b/>
          <w:bCs/>
        </w:rPr>
        <w:t>that</w:t>
      </w:r>
      <w:r w:rsidRPr="00546F30">
        <w:rPr>
          <w:b/>
          <w:bCs/>
        </w:rPr>
        <w:t xml:space="preserve"> the path offset provided by the Pathloss Offset Update MAC CE is indicated to RRC (i.e. upper layer).</w:t>
      </w:r>
    </w:p>
    <w:p w14:paraId="662971BB" w14:textId="77777777" w:rsidR="00497716" w:rsidRPr="004811E7" w:rsidRDefault="00497716" w:rsidP="00497716">
      <w:pPr>
        <w:rPr>
          <w:b/>
          <w:bCs/>
        </w:rPr>
      </w:pPr>
      <w:r w:rsidRPr="004811E7">
        <w:rPr>
          <w:rFonts w:hint="eastAsia"/>
          <w:b/>
          <w:bCs/>
        </w:rPr>
        <w:t>P</w:t>
      </w:r>
      <w:r w:rsidRPr="004811E7">
        <w:rPr>
          <w:b/>
          <w:bCs/>
        </w:rPr>
        <w:t xml:space="preserve">roposal </w:t>
      </w:r>
      <w:r>
        <w:rPr>
          <w:b/>
          <w:bCs/>
        </w:rPr>
        <w:t>3</w:t>
      </w:r>
      <w:r w:rsidRPr="004811E7">
        <w:rPr>
          <w:b/>
          <w:bCs/>
        </w:rPr>
        <w:t xml:space="preserve">: RAN2 is kindly requested to </w:t>
      </w:r>
      <w:r>
        <w:rPr>
          <w:b/>
          <w:bCs/>
        </w:rPr>
        <w:t>confirm</w:t>
      </w:r>
      <w:r w:rsidRPr="004811E7">
        <w:rPr>
          <w:b/>
          <w:bCs/>
        </w:rPr>
        <w:t xml:space="preserve"> one of the following options for t</w:t>
      </w:r>
      <w:r w:rsidRPr="004811E7">
        <w:rPr>
          <w:b/>
          <w:bCs/>
          <w:lang w:eastAsia="en-GB"/>
        </w:rPr>
        <w:t xml:space="preserve">he </w:t>
      </w:r>
      <w:r>
        <w:rPr>
          <w:b/>
          <w:bCs/>
          <w:lang w:eastAsia="en-GB"/>
        </w:rPr>
        <w:t xml:space="preserve">maximum </w:t>
      </w:r>
      <w:r w:rsidRPr="004811E7">
        <w:rPr>
          <w:b/>
          <w:bCs/>
          <w:lang w:eastAsia="en-GB"/>
        </w:rPr>
        <w:t xml:space="preserve">processing delay requirement </w:t>
      </w:r>
      <w:r>
        <w:rPr>
          <w:b/>
          <w:bCs/>
          <w:lang w:eastAsia="en-GB"/>
        </w:rPr>
        <w:t>of</w:t>
      </w:r>
      <w:r w:rsidRPr="004811E7">
        <w:rPr>
          <w:b/>
          <w:bCs/>
          <w:lang w:eastAsia="en-GB"/>
        </w:rPr>
        <w:t xml:space="preserve"> updating </w:t>
      </w:r>
      <w:r w:rsidRPr="004811E7">
        <w:rPr>
          <w:b/>
          <w:bCs/>
          <w:i/>
          <w:iCs/>
          <w:lang w:eastAsia="en-GB"/>
        </w:rPr>
        <w:t>pathlossOffset</w:t>
      </w:r>
      <w:r w:rsidRPr="004811E7">
        <w:rPr>
          <w:b/>
          <w:bCs/>
          <w:lang w:eastAsia="en-GB"/>
        </w:rPr>
        <w:t xml:space="preserve"> configuration via MAC CE.</w:t>
      </w:r>
    </w:p>
    <w:p w14:paraId="5EFCF0AB" w14:textId="77777777" w:rsidR="00497716" w:rsidRDefault="00497716" w:rsidP="00497716">
      <w:pPr>
        <w:pStyle w:val="ListParagraph"/>
        <w:numPr>
          <w:ilvl w:val="0"/>
          <w:numId w:val="16"/>
        </w:numPr>
        <w:ind w:firstLineChars="0"/>
        <w:rPr>
          <w:b/>
          <w:bCs/>
        </w:rPr>
      </w:pPr>
      <w:r w:rsidRPr="004811E7">
        <w:rPr>
          <w:rFonts w:hint="eastAsia"/>
          <w:b/>
          <w:bCs/>
        </w:rPr>
        <w:t>O</w:t>
      </w:r>
      <w:r w:rsidRPr="004811E7">
        <w:rPr>
          <w:b/>
          <w:bCs/>
        </w:rPr>
        <w:t>ption 1: 10ms, as RRC reconfiguration</w:t>
      </w:r>
    </w:p>
    <w:p w14:paraId="28A9B2E1" w14:textId="77777777" w:rsidR="00497716" w:rsidRPr="004811E7" w:rsidRDefault="00497716" w:rsidP="00497716">
      <w:pPr>
        <w:pStyle w:val="ListParagraph"/>
        <w:numPr>
          <w:ilvl w:val="0"/>
          <w:numId w:val="16"/>
        </w:numPr>
        <w:ind w:firstLineChars="0"/>
        <w:rPr>
          <w:b/>
          <w:bCs/>
        </w:rPr>
      </w:pPr>
      <w:r>
        <w:rPr>
          <w:rFonts w:hint="eastAsia"/>
          <w:b/>
          <w:bCs/>
        </w:rPr>
        <w:t>O</w:t>
      </w:r>
      <w:r>
        <w:rPr>
          <w:b/>
          <w:bCs/>
        </w:rPr>
        <w:t>ption 2: MAC CE decoding time</w:t>
      </w:r>
    </w:p>
    <w:p w14:paraId="114024A7" w14:textId="77777777" w:rsidR="00497716" w:rsidRPr="00AD54BA" w:rsidRDefault="00497716" w:rsidP="00497716">
      <w:pPr>
        <w:pStyle w:val="ListParagraph"/>
        <w:numPr>
          <w:ilvl w:val="0"/>
          <w:numId w:val="16"/>
        </w:numPr>
        <w:ind w:firstLineChars="0"/>
        <w:rPr>
          <w:b/>
          <w:bCs/>
        </w:rPr>
      </w:pPr>
      <w:r w:rsidRPr="004811E7">
        <w:rPr>
          <w:rFonts w:hint="eastAsia"/>
          <w:b/>
          <w:bCs/>
        </w:rPr>
        <w:t>O</w:t>
      </w:r>
      <w:r w:rsidRPr="004811E7">
        <w:rPr>
          <w:b/>
          <w:bCs/>
        </w:rPr>
        <w:t>ption 2: up to UE implementation</w:t>
      </w:r>
    </w:p>
    <w:p w14:paraId="535DE023" w14:textId="77777777" w:rsidR="00763439" w:rsidRPr="004D526C" w:rsidRDefault="00763439" w:rsidP="00763439">
      <w:pPr>
        <w:rPr>
          <w:b/>
          <w:bCs/>
        </w:rPr>
      </w:pPr>
      <w:r w:rsidRPr="004D526C">
        <w:rPr>
          <w:rFonts w:hint="eastAsia"/>
          <w:b/>
          <w:bCs/>
        </w:rPr>
        <w:lastRenderedPageBreak/>
        <w:t>P</w:t>
      </w:r>
      <w:r w:rsidRPr="004D526C">
        <w:rPr>
          <w:b/>
          <w:bCs/>
        </w:rPr>
        <w:t xml:space="preserve">roposal </w:t>
      </w:r>
      <w:r>
        <w:rPr>
          <w:b/>
          <w:bCs/>
        </w:rPr>
        <w:t>4</w:t>
      </w:r>
      <w:r w:rsidRPr="004D526C">
        <w:rPr>
          <w:b/>
          <w:bCs/>
        </w:rPr>
        <w:t xml:space="preserve">: During handover, the </w:t>
      </w:r>
      <w:r w:rsidRPr="00453658">
        <w:rPr>
          <w:b/>
          <w:bCs/>
          <w:i/>
          <w:iCs/>
        </w:rPr>
        <w:t>pat</w:t>
      </w:r>
      <w:r>
        <w:rPr>
          <w:b/>
          <w:bCs/>
          <w:i/>
          <w:iCs/>
        </w:rPr>
        <w:t>h</w:t>
      </w:r>
      <w:r w:rsidRPr="00453658">
        <w:rPr>
          <w:b/>
          <w:bCs/>
          <w:i/>
          <w:iCs/>
        </w:rPr>
        <w:t>lossOffset</w:t>
      </w:r>
      <w:r w:rsidRPr="004D526C">
        <w:rPr>
          <w:b/>
          <w:bCs/>
        </w:rPr>
        <w:t xml:space="preserve"> </w:t>
      </w:r>
      <w:r w:rsidRPr="004D526C">
        <w:rPr>
          <w:rFonts w:hint="eastAsia"/>
          <w:b/>
          <w:bCs/>
        </w:rPr>
        <w:t>for</w:t>
      </w:r>
      <w:r w:rsidRPr="004D526C">
        <w:rPr>
          <w:b/>
          <w:bCs/>
        </w:rPr>
        <w:t>warded from the source node to the target node is the latest configuration provided by RRC message or MAC CE.</w:t>
      </w:r>
    </w:p>
    <w:p w14:paraId="1BFC60BC" w14:textId="77777777" w:rsidR="00FB0250" w:rsidRPr="00CF6DF3" w:rsidRDefault="00FB0250" w:rsidP="00FB0250">
      <w:pPr>
        <w:rPr>
          <w:b/>
          <w:bCs/>
        </w:rPr>
      </w:pPr>
      <w:r w:rsidRPr="00CF6DF3">
        <w:rPr>
          <w:rFonts w:hint="eastAsia"/>
          <w:b/>
          <w:bCs/>
        </w:rPr>
        <w:t>P</w:t>
      </w:r>
      <w:r w:rsidRPr="00CF6DF3">
        <w:rPr>
          <w:b/>
          <w:bCs/>
        </w:rPr>
        <w:t xml:space="preserve">roposal </w:t>
      </w:r>
      <w:r>
        <w:rPr>
          <w:b/>
          <w:bCs/>
        </w:rPr>
        <w:t>5</w:t>
      </w:r>
      <w:r w:rsidRPr="00CF6DF3">
        <w:rPr>
          <w:b/>
          <w:bCs/>
        </w:rPr>
        <w:t xml:space="preserve">: The INACTIVE UE stores the latest </w:t>
      </w:r>
      <w:r w:rsidRPr="00CF6DF3">
        <w:rPr>
          <w:b/>
          <w:bCs/>
          <w:i/>
          <w:iCs/>
        </w:rPr>
        <w:t>pathlossOffset</w:t>
      </w:r>
      <w:r w:rsidRPr="00CF6DF3">
        <w:rPr>
          <w:b/>
          <w:bCs/>
        </w:rPr>
        <w:t xml:space="preserve"> provided by RRC message or MAC CE.</w:t>
      </w:r>
    </w:p>
    <w:p w14:paraId="3C17DD2F" w14:textId="50141863" w:rsidR="00FB0250" w:rsidRPr="000E2A09" w:rsidRDefault="00FB0250" w:rsidP="00FB0250">
      <w:pPr>
        <w:rPr>
          <w:b/>
          <w:bCs/>
        </w:rPr>
      </w:pPr>
      <w:r w:rsidRPr="000E2A09">
        <w:rPr>
          <w:rFonts w:hint="eastAsia"/>
          <w:b/>
          <w:bCs/>
        </w:rPr>
        <w:t>P</w:t>
      </w:r>
      <w:r w:rsidRPr="000E2A09">
        <w:rPr>
          <w:b/>
          <w:bCs/>
        </w:rPr>
        <w:t xml:space="preserve">roposal </w:t>
      </w:r>
      <w:r>
        <w:rPr>
          <w:b/>
          <w:bCs/>
        </w:rPr>
        <w:t>6</w:t>
      </w:r>
      <w:r w:rsidRPr="000E2A09">
        <w:rPr>
          <w:b/>
          <w:bCs/>
        </w:rPr>
        <w:t xml:space="preserve">: The gNB can provide the latest </w:t>
      </w:r>
      <w:r w:rsidRPr="000E2A09">
        <w:rPr>
          <w:b/>
          <w:bCs/>
          <w:i/>
          <w:iCs/>
        </w:rPr>
        <w:t>pathlossOffset</w:t>
      </w:r>
      <w:r w:rsidRPr="000E2A09">
        <w:rPr>
          <w:b/>
          <w:bCs/>
        </w:rPr>
        <w:t xml:space="preserve"> via the </w:t>
      </w:r>
      <w:r w:rsidRPr="000E2A09">
        <w:rPr>
          <w:b/>
          <w:bCs/>
          <w:i/>
          <w:iCs/>
        </w:rPr>
        <w:t>CellGroupConfig</w:t>
      </w:r>
      <w:r w:rsidRPr="000E2A09">
        <w:rPr>
          <w:b/>
          <w:bCs/>
        </w:rPr>
        <w:t xml:space="preserve"> of the </w:t>
      </w:r>
      <w:r w:rsidRPr="00361B59">
        <w:rPr>
          <w:b/>
          <w:bCs/>
          <w:i/>
          <w:iCs/>
        </w:rPr>
        <w:t>RRC</w:t>
      </w:r>
      <w:r w:rsidR="00220792" w:rsidRPr="00361B59">
        <w:rPr>
          <w:b/>
          <w:bCs/>
          <w:i/>
          <w:iCs/>
        </w:rPr>
        <w:t>R</w:t>
      </w:r>
      <w:r w:rsidRPr="00361B59">
        <w:rPr>
          <w:b/>
          <w:bCs/>
          <w:i/>
          <w:iCs/>
        </w:rPr>
        <w:t>esume</w:t>
      </w:r>
      <w:r w:rsidRPr="000E2A09">
        <w:rPr>
          <w:b/>
          <w:bCs/>
        </w:rPr>
        <w:t xml:space="preserve"> message. No specification change is needed.</w:t>
      </w:r>
    </w:p>
    <w:p w14:paraId="48705838" w14:textId="77777777" w:rsidR="006775FF" w:rsidRDefault="006775FF" w:rsidP="006775FF">
      <w:pPr>
        <w:rPr>
          <w:b/>
          <w:bCs/>
        </w:rPr>
      </w:pPr>
      <w:r w:rsidRPr="00E671C9">
        <w:rPr>
          <w:rFonts w:hint="eastAsia"/>
          <w:b/>
          <w:bCs/>
        </w:rPr>
        <w:t>P</w:t>
      </w:r>
      <w:r w:rsidRPr="00E671C9">
        <w:rPr>
          <w:b/>
          <w:bCs/>
        </w:rPr>
        <w:t xml:space="preserve">roposal </w:t>
      </w:r>
      <w:r>
        <w:rPr>
          <w:b/>
          <w:bCs/>
        </w:rPr>
        <w:t>7</w:t>
      </w:r>
      <w:r w:rsidRPr="00E671C9">
        <w:rPr>
          <w:b/>
          <w:bCs/>
        </w:rPr>
        <w:t xml:space="preserve">: Asymmetric DL sTRP/UL mTRP can be configured for LTM without extra </w:t>
      </w:r>
      <w:r>
        <w:rPr>
          <w:b/>
          <w:bCs/>
        </w:rPr>
        <w:t>enhancements</w:t>
      </w:r>
      <w:r w:rsidRPr="00E671C9">
        <w:rPr>
          <w:b/>
          <w:bCs/>
        </w:rPr>
        <w:t>.</w:t>
      </w:r>
    </w:p>
    <w:p w14:paraId="33E3A895" w14:textId="0E8D0704" w:rsidR="00E400A2" w:rsidRPr="00074526" w:rsidRDefault="00E400A2" w:rsidP="00E400A2">
      <w:r w:rsidRPr="00615099">
        <w:rPr>
          <w:rFonts w:hint="eastAsia"/>
          <w:b/>
          <w:bCs/>
        </w:rPr>
        <w:t>Pro</w:t>
      </w:r>
      <w:r w:rsidRPr="00615099">
        <w:rPr>
          <w:b/>
          <w:bCs/>
        </w:rPr>
        <w:t xml:space="preserve">posal </w:t>
      </w:r>
      <w:r>
        <w:rPr>
          <w:b/>
          <w:bCs/>
        </w:rPr>
        <w:t>8</w:t>
      </w:r>
      <w:r w:rsidRPr="00615099">
        <w:rPr>
          <w:b/>
          <w:bCs/>
        </w:rPr>
        <w:t xml:space="preserve">: </w:t>
      </w:r>
      <w:r w:rsidRPr="00615099">
        <w:rPr>
          <w:rFonts w:hint="eastAsia"/>
          <w:b/>
          <w:bCs/>
        </w:rPr>
        <w:t>W</w:t>
      </w:r>
      <w:r w:rsidRPr="00615099">
        <w:rPr>
          <w:b/>
          <w:bCs/>
        </w:rPr>
        <w:t>hen the UE</w:t>
      </w:r>
      <w:r w:rsidRPr="0062603C">
        <w:rPr>
          <w:b/>
          <w:bCs/>
        </w:rPr>
        <w:t xml:space="preserve"> is configured with Rel-17 unified TCI state, </w:t>
      </w:r>
      <w:r>
        <w:rPr>
          <w:b/>
          <w:bCs/>
        </w:rPr>
        <w:t>U</w:t>
      </w:r>
      <w:r w:rsidRPr="0062603C">
        <w:rPr>
          <w:b/>
          <w:bCs/>
        </w:rPr>
        <w:t>nified TCI state activation/deactivation MAC CE of Rel-17</w:t>
      </w:r>
      <w:r>
        <w:rPr>
          <w:b/>
          <w:bCs/>
        </w:rPr>
        <w:t xml:space="preserve"> is reused, unless </w:t>
      </w:r>
      <w:r w:rsidR="00B661EE">
        <w:rPr>
          <w:b/>
          <w:bCs/>
        </w:rPr>
        <w:t xml:space="preserve">the </w:t>
      </w:r>
      <w:r>
        <w:rPr>
          <w:b/>
          <w:bCs/>
        </w:rPr>
        <w:t>new design of MAC CE is required by RAN1.</w:t>
      </w:r>
    </w:p>
    <w:p w14:paraId="3FC718D2" w14:textId="4544E57E" w:rsidR="00E400A2" w:rsidRDefault="00E400A2" w:rsidP="00E400A2">
      <w:pPr>
        <w:rPr>
          <w:b/>
          <w:bCs/>
        </w:rPr>
      </w:pPr>
      <w:r w:rsidRPr="00715352">
        <w:rPr>
          <w:rFonts w:hint="eastAsia"/>
          <w:b/>
          <w:bCs/>
        </w:rPr>
        <w:t>Propo</w:t>
      </w:r>
      <w:r w:rsidRPr="00715352">
        <w:rPr>
          <w:b/>
          <w:bCs/>
        </w:rPr>
        <w:t xml:space="preserve">sal </w:t>
      </w:r>
      <w:r>
        <w:rPr>
          <w:b/>
          <w:bCs/>
        </w:rPr>
        <w:t>9</w:t>
      </w:r>
      <w:r w:rsidRPr="00715352">
        <w:rPr>
          <w:b/>
          <w:bCs/>
        </w:rPr>
        <w:t xml:space="preserve">: </w:t>
      </w:r>
      <w:r w:rsidRPr="0024567E">
        <w:rPr>
          <w:rFonts w:hint="eastAsia"/>
          <w:b/>
          <w:bCs/>
        </w:rPr>
        <w:t>W</w:t>
      </w:r>
      <w:r w:rsidRPr="0024567E">
        <w:rPr>
          <w:b/>
          <w:bCs/>
        </w:rPr>
        <w:t xml:space="preserve">hen the UE is configured with Rel-18 unified TCI state, </w:t>
      </w:r>
      <w:r w:rsidRPr="0024567E">
        <w:rPr>
          <w:b/>
          <w:bCs/>
          <w:noProof/>
        </w:rPr>
        <w:t>Enhanced unified TCI states activation/deactivation MAC CE</w:t>
      </w:r>
      <w:r w:rsidRPr="0024567E">
        <w:rPr>
          <w:b/>
          <w:bCs/>
        </w:rPr>
        <w:t xml:space="preserve"> </w:t>
      </w:r>
      <w:r w:rsidRPr="0024567E">
        <w:rPr>
          <w:b/>
          <w:bCs/>
          <w:noProof/>
        </w:rPr>
        <w:t>for Joint TCI States</w:t>
      </w:r>
      <w:r>
        <w:rPr>
          <w:b/>
          <w:bCs/>
          <w:noProof/>
        </w:rPr>
        <w:t xml:space="preserve"> and </w:t>
      </w:r>
      <w:r w:rsidRPr="0024567E">
        <w:rPr>
          <w:b/>
          <w:bCs/>
        </w:rPr>
        <w:t>Enhanced unified TCI states activation/deactivation MAC CE for Separate TCI States</w:t>
      </w:r>
      <w:r>
        <w:rPr>
          <w:b/>
          <w:bCs/>
        </w:rPr>
        <w:t xml:space="preserve"> are reused, unless </w:t>
      </w:r>
      <w:r w:rsidR="006C08F8">
        <w:rPr>
          <w:b/>
          <w:bCs/>
        </w:rPr>
        <w:t xml:space="preserve">the </w:t>
      </w:r>
      <w:r>
        <w:rPr>
          <w:b/>
          <w:bCs/>
        </w:rPr>
        <w:t>new design of MAC CE is required by RAN1.</w:t>
      </w:r>
    </w:p>
    <w:p w14:paraId="54100F13" w14:textId="77777777" w:rsidR="00E400A2" w:rsidRDefault="00E400A2" w:rsidP="00E400A2">
      <w:r>
        <w:rPr>
          <w:rFonts w:hint="eastAsia"/>
          <w:b/>
          <w:bCs/>
        </w:rPr>
        <w:t>P</w:t>
      </w:r>
      <w:r>
        <w:rPr>
          <w:b/>
          <w:bCs/>
        </w:rPr>
        <w:t>roposal 10: The PHY specification issue that the number of indicated TCI states cannot be changed should be discussed in RAN1.</w:t>
      </w:r>
    </w:p>
    <w:p w14:paraId="172890CF" w14:textId="77777777" w:rsidR="00FB0250" w:rsidRPr="00763439" w:rsidRDefault="00FB0250" w:rsidP="002D7280">
      <w:pPr>
        <w:rPr>
          <w:rFonts w:hint="eastAsia"/>
        </w:rPr>
      </w:pPr>
    </w:p>
    <w:bookmarkEnd w:id="62"/>
    <w:bookmarkEnd w:id="63"/>
    <w:p w14:paraId="51B38727" w14:textId="1E9AA00B" w:rsidR="00326428" w:rsidRPr="008D71B4" w:rsidRDefault="00326428" w:rsidP="00326428">
      <w:pPr>
        <w:pStyle w:val="Heading1"/>
        <w:rPr>
          <w:rFonts w:ascii="Times New Roman" w:hAnsi="Times New Roman" w:cs="Times New Roman"/>
        </w:rPr>
      </w:pPr>
      <w:r w:rsidRPr="008D71B4">
        <w:rPr>
          <w:rFonts w:ascii="Times New Roman" w:hAnsi="Times New Roman" w:cs="Times New Roman"/>
        </w:rPr>
        <w:t xml:space="preserve">Reference </w:t>
      </w:r>
    </w:p>
    <w:p w14:paraId="2CFA96C5" w14:textId="05BFF25F" w:rsidR="00326428" w:rsidRDefault="002009B1" w:rsidP="00326428">
      <w:pPr>
        <w:rPr>
          <w:rFonts w:ascii="Times New Roman" w:hAnsi="Times New Roman"/>
        </w:rPr>
      </w:pPr>
      <w:r>
        <w:rPr>
          <w:rFonts w:ascii="Times New Roman" w:hAnsi="Times New Roman"/>
        </w:rPr>
        <w:t xml:space="preserve">[1] 3GPP TS38.331, </w:t>
      </w:r>
      <w:r w:rsidR="003334C0">
        <w:rPr>
          <w:rFonts w:ascii="Times New Roman" w:hAnsi="Times New Roman"/>
        </w:rPr>
        <w:t>“</w:t>
      </w:r>
      <w:r w:rsidR="00F71F3E" w:rsidRPr="00F71F3E">
        <w:rPr>
          <w:rFonts w:ascii="Times New Roman" w:hAnsi="Times New Roman"/>
        </w:rPr>
        <w:t>NR; Radio Resource Control (RRC) protocol specification</w:t>
      </w:r>
      <w:r w:rsidR="003334C0">
        <w:rPr>
          <w:rFonts w:ascii="Times New Roman" w:hAnsi="Times New Roman"/>
        </w:rPr>
        <w:t>”</w:t>
      </w:r>
    </w:p>
    <w:p w14:paraId="2FC1CC5A" w14:textId="69D60B69" w:rsidR="009F59DC" w:rsidRDefault="009F59DC" w:rsidP="00326428">
      <w:pPr>
        <w:rPr>
          <w:rFonts w:ascii="Times New Roman" w:hAnsi="Times New Roman"/>
        </w:rPr>
      </w:pPr>
      <w:r>
        <w:rPr>
          <w:rFonts w:ascii="Times New Roman" w:hAnsi="Times New Roman" w:hint="eastAsia"/>
        </w:rPr>
        <w:t>[</w:t>
      </w:r>
      <w:r>
        <w:rPr>
          <w:rFonts w:ascii="Times New Roman" w:hAnsi="Times New Roman"/>
        </w:rPr>
        <w:t xml:space="preserve">2] </w:t>
      </w:r>
      <w:r w:rsidR="001D4DE9">
        <w:rPr>
          <w:rFonts w:ascii="Times New Roman" w:hAnsi="Times New Roman"/>
        </w:rPr>
        <w:t>3GPP TS 38.214, “</w:t>
      </w:r>
      <w:r w:rsidR="00B55E44" w:rsidRPr="00BB2500">
        <w:rPr>
          <w:rFonts w:ascii="Times New Roman" w:hAnsi="Times New Roman"/>
        </w:rPr>
        <w:t>NR;</w:t>
      </w:r>
      <w:r w:rsidR="00584A17">
        <w:rPr>
          <w:rFonts w:ascii="Times New Roman" w:hAnsi="Times New Roman"/>
        </w:rPr>
        <w:t xml:space="preserve"> </w:t>
      </w:r>
      <w:r w:rsidR="00B55E44" w:rsidRPr="00BB2500">
        <w:rPr>
          <w:rFonts w:ascii="Times New Roman" w:hAnsi="Times New Roman"/>
        </w:rPr>
        <w:t>Physical layer procedures for data</w:t>
      </w:r>
      <w:r w:rsidR="001D4DE9">
        <w:rPr>
          <w:rFonts w:ascii="Times New Roman" w:hAnsi="Times New Roman"/>
        </w:rPr>
        <w:t>”</w:t>
      </w:r>
    </w:p>
    <w:p w14:paraId="71E65788" w14:textId="2CB8F51E" w:rsidR="001348EB" w:rsidRDefault="001348EB" w:rsidP="00326428">
      <w:pPr>
        <w:rPr>
          <w:rFonts w:ascii="Times New Roman" w:hAnsi="Times New Roman"/>
        </w:rPr>
      </w:pPr>
    </w:p>
    <w:p w14:paraId="00973F2F" w14:textId="77777777" w:rsidR="009836E3" w:rsidRDefault="009836E3" w:rsidP="00997098">
      <w:pPr>
        <w:pStyle w:val="Heading1"/>
        <w:rPr>
          <w:rFonts w:ascii="Times New Roman" w:hAnsi="Times New Roman" w:cs="Times New Roman"/>
        </w:rPr>
        <w:sectPr w:rsidR="009836E3" w:rsidSect="009C5858">
          <w:footnotePr>
            <w:numRestart w:val="eachSect"/>
          </w:footnotePr>
          <w:pgSz w:w="11907" w:h="16840" w:code="9"/>
          <w:pgMar w:top="1418" w:right="1134" w:bottom="1134" w:left="1134" w:header="680" w:footer="567" w:gutter="0"/>
          <w:cols w:space="720"/>
        </w:sectPr>
      </w:pPr>
    </w:p>
    <w:p w14:paraId="4AC7A37D" w14:textId="20A0DEAF" w:rsidR="00997098" w:rsidRDefault="00997098" w:rsidP="00997098">
      <w:pPr>
        <w:pStyle w:val="Heading1"/>
        <w:rPr>
          <w:rFonts w:ascii="Times New Roman" w:hAnsi="Times New Roman" w:cs="Times New Roman"/>
        </w:rPr>
      </w:pPr>
      <w:r>
        <w:rPr>
          <w:rFonts w:ascii="Times New Roman" w:hAnsi="Times New Roman" w:cs="Times New Roman"/>
        </w:rPr>
        <w:lastRenderedPageBreak/>
        <w:t>Annex</w:t>
      </w:r>
      <w:r w:rsidR="00E14ED8">
        <w:rPr>
          <w:rFonts w:ascii="Times New Roman" w:hAnsi="Times New Roman" w:cs="Times New Roman"/>
        </w:rPr>
        <w:t xml:space="preserve"> A</w:t>
      </w:r>
    </w:p>
    <w:p w14:paraId="08B33A9F" w14:textId="2D55AA7C" w:rsidR="00FB64DF" w:rsidRDefault="00FB64DF" w:rsidP="00FB64DF">
      <w:r>
        <w:t>The follows are quoted from TS 38.331:</w:t>
      </w:r>
    </w:p>
    <w:p w14:paraId="4A7A24E6" w14:textId="2067465C" w:rsidR="00FB64DF" w:rsidRDefault="00FB64DF" w:rsidP="00FB64DF"/>
    <w:p w14:paraId="7758DD1C" w14:textId="77777777" w:rsidR="00787D26" w:rsidRPr="006D0C02" w:rsidRDefault="00787D26" w:rsidP="00787D26">
      <w:pPr>
        <w:pStyle w:val="TH"/>
      </w:pPr>
      <w:r w:rsidRPr="006D0C02">
        <w:t>Table 6.1.2-1: Meaning of abbreviations used to specify the need for fields to be present</w:t>
      </w:r>
    </w:p>
    <w:tbl>
      <w:tblPr>
        <w:tblW w:w="12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0515"/>
      </w:tblGrid>
      <w:tr w:rsidR="00787D26" w:rsidRPr="006D0C02" w14:paraId="42C4FE46" w14:textId="77777777" w:rsidTr="006674C3">
        <w:trPr>
          <w:tblHeader/>
        </w:trPr>
        <w:tc>
          <w:tcPr>
            <w:tcW w:w="2235" w:type="dxa"/>
            <w:tcBorders>
              <w:top w:val="single" w:sz="4" w:space="0" w:color="auto"/>
              <w:left w:val="single" w:sz="4" w:space="0" w:color="auto"/>
              <w:bottom w:val="single" w:sz="4" w:space="0" w:color="auto"/>
              <w:right w:val="single" w:sz="4" w:space="0" w:color="auto"/>
            </w:tcBorders>
            <w:hideMark/>
          </w:tcPr>
          <w:p w14:paraId="272761D3" w14:textId="77777777" w:rsidR="00787D26" w:rsidRPr="006D0C02" w:rsidRDefault="00787D26" w:rsidP="006674C3">
            <w:pPr>
              <w:pStyle w:val="TAH"/>
              <w:keepNext w:val="0"/>
              <w:keepLines w:val="0"/>
              <w:rPr>
                <w:lang w:eastAsia="en-GB"/>
              </w:rPr>
            </w:pPr>
            <w:r w:rsidRPr="006D0C02">
              <w:rPr>
                <w:lang w:eastAsia="en-GB"/>
              </w:rPr>
              <w:t>Abbreviation</w:t>
            </w:r>
          </w:p>
        </w:tc>
        <w:tc>
          <w:tcPr>
            <w:tcW w:w="10518" w:type="dxa"/>
            <w:tcBorders>
              <w:top w:val="single" w:sz="4" w:space="0" w:color="auto"/>
              <w:left w:val="single" w:sz="4" w:space="0" w:color="auto"/>
              <w:bottom w:val="single" w:sz="4" w:space="0" w:color="auto"/>
              <w:right w:val="single" w:sz="4" w:space="0" w:color="auto"/>
            </w:tcBorders>
            <w:hideMark/>
          </w:tcPr>
          <w:p w14:paraId="2CE0AFCC" w14:textId="77777777" w:rsidR="00787D26" w:rsidRPr="006D0C02" w:rsidRDefault="00787D26" w:rsidP="006674C3">
            <w:pPr>
              <w:pStyle w:val="TAH"/>
              <w:keepNext w:val="0"/>
              <w:keepLines w:val="0"/>
              <w:rPr>
                <w:lang w:eastAsia="en-GB"/>
              </w:rPr>
            </w:pPr>
            <w:r w:rsidRPr="006D0C02">
              <w:rPr>
                <w:lang w:eastAsia="en-GB"/>
              </w:rPr>
              <w:t>Meaning</w:t>
            </w:r>
          </w:p>
        </w:tc>
      </w:tr>
      <w:tr w:rsidR="00787D26" w:rsidRPr="006D0C02" w14:paraId="49F4A5C3" w14:textId="77777777" w:rsidTr="006674C3">
        <w:tc>
          <w:tcPr>
            <w:tcW w:w="2235" w:type="dxa"/>
            <w:tcBorders>
              <w:top w:val="single" w:sz="4" w:space="0" w:color="auto"/>
              <w:left w:val="single" w:sz="4" w:space="0" w:color="auto"/>
              <w:bottom w:val="single" w:sz="4" w:space="0" w:color="auto"/>
              <w:right w:val="single" w:sz="4" w:space="0" w:color="auto"/>
            </w:tcBorders>
            <w:hideMark/>
          </w:tcPr>
          <w:p w14:paraId="1A5BA31E" w14:textId="77777777" w:rsidR="00787D26" w:rsidRPr="006D0C02" w:rsidRDefault="00787D26" w:rsidP="006674C3">
            <w:pPr>
              <w:pStyle w:val="TAL"/>
              <w:rPr>
                <w:noProof/>
                <w:lang w:eastAsia="sv-SE"/>
              </w:rPr>
            </w:pPr>
            <w:r w:rsidRPr="006D0C02">
              <w:rPr>
                <w:lang w:eastAsia="sv-SE"/>
              </w:rPr>
              <w:t>C</w:t>
            </w:r>
            <w:r w:rsidRPr="006D0C02">
              <w:rPr>
                <w:noProof/>
                <w:lang w:eastAsia="sv-SE"/>
              </w:rPr>
              <w:t>ond conditionTag</w:t>
            </w:r>
          </w:p>
        </w:tc>
        <w:tc>
          <w:tcPr>
            <w:tcW w:w="10518" w:type="dxa"/>
            <w:tcBorders>
              <w:top w:val="single" w:sz="4" w:space="0" w:color="auto"/>
              <w:left w:val="single" w:sz="4" w:space="0" w:color="auto"/>
              <w:bottom w:val="single" w:sz="4" w:space="0" w:color="auto"/>
              <w:right w:val="single" w:sz="4" w:space="0" w:color="auto"/>
            </w:tcBorders>
            <w:hideMark/>
          </w:tcPr>
          <w:p w14:paraId="488D67A7" w14:textId="77777777" w:rsidR="00787D26" w:rsidRPr="006D0C02" w:rsidRDefault="00787D26" w:rsidP="006674C3">
            <w:pPr>
              <w:pStyle w:val="TAL"/>
              <w:rPr>
                <w:lang w:eastAsia="sv-SE"/>
              </w:rPr>
            </w:pPr>
            <w:r w:rsidRPr="006D0C02">
              <w:rPr>
                <w:iCs/>
                <w:lang w:eastAsia="sv-SE"/>
              </w:rPr>
              <w:t>Conditionally present</w:t>
            </w:r>
          </w:p>
          <w:p w14:paraId="73CE3C85" w14:textId="77777777" w:rsidR="00787D26" w:rsidRPr="006D0C02" w:rsidRDefault="00787D26" w:rsidP="006674C3">
            <w:pPr>
              <w:pStyle w:val="TAL"/>
              <w:rPr>
                <w:iCs/>
                <w:lang w:eastAsia="sv-SE"/>
              </w:rPr>
            </w:pPr>
            <w:r w:rsidRPr="006D0C02">
              <w:rPr>
                <w:noProof/>
                <w:lang w:eastAsia="sv-SE"/>
              </w:rPr>
              <w:t xml:space="preserve">Presence of the field is </w:t>
            </w:r>
            <w:r w:rsidRPr="006D0C02">
              <w:rPr>
                <w:lang w:eastAsia="sv-SE"/>
              </w:rPr>
              <w:t>specified in a tabular form following the ASN.1 segment.</w:t>
            </w:r>
          </w:p>
        </w:tc>
      </w:tr>
      <w:tr w:rsidR="00787D26" w:rsidRPr="006D0C02" w14:paraId="5DDBAF79" w14:textId="77777777" w:rsidTr="006674C3">
        <w:tc>
          <w:tcPr>
            <w:tcW w:w="2235" w:type="dxa"/>
            <w:tcBorders>
              <w:top w:val="single" w:sz="4" w:space="0" w:color="auto"/>
              <w:left w:val="single" w:sz="4" w:space="0" w:color="auto"/>
              <w:bottom w:val="single" w:sz="4" w:space="0" w:color="auto"/>
              <w:right w:val="single" w:sz="4" w:space="0" w:color="auto"/>
            </w:tcBorders>
            <w:hideMark/>
          </w:tcPr>
          <w:p w14:paraId="498815F6" w14:textId="77777777" w:rsidR="00787D26" w:rsidRPr="006D0C02" w:rsidRDefault="00787D26" w:rsidP="006674C3">
            <w:pPr>
              <w:pStyle w:val="TAL"/>
              <w:rPr>
                <w:lang w:eastAsia="en-GB"/>
              </w:rPr>
            </w:pPr>
            <w:r w:rsidRPr="006D0C02">
              <w:rPr>
                <w:lang w:eastAsia="en-GB"/>
              </w:rPr>
              <w:t>CondC conditionTag</w:t>
            </w:r>
          </w:p>
        </w:tc>
        <w:tc>
          <w:tcPr>
            <w:tcW w:w="10518" w:type="dxa"/>
            <w:tcBorders>
              <w:top w:val="single" w:sz="4" w:space="0" w:color="auto"/>
              <w:left w:val="single" w:sz="4" w:space="0" w:color="auto"/>
              <w:bottom w:val="single" w:sz="4" w:space="0" w:color="auto"/>
              <w:right w:val="single" w:sz="4" w:space="0" w:color="auto"/>
            </w:tcBorders>
            <w:hideMark/>
          </w:tcPr>
          <w:p w14:paraId="04BF5C55" w14:textId="77777777" w:rsidR="00787D26" w:rsidRPr="006D0C02" w:rsidRDefault="00787D26" w:rsidP="006674C3">
            <w:pPr>
              <w:pStyle w:val="TAL"/>
              <w:rPr>
                <w:lang w:eastAsia="en-GB"/>
              </w:rPr>
            </w:pPr>
            <w:r w:rsidRPr="006D0C02">
              <w:rPr>
                <w:iCs/>
                <w:lang w:eastAsia="en-GB"/>
              </w:rPr>
              <w:t>Configuration condition</w:t>
            </w:r>
          </w:p>
          <w:p w14:paraId="3C45D3D0" w14:textId="77777777" w:rsidR="00787D26" w:rsidRPr="006D0C02" w:rsidRDefault="00787D26" w:rsidP="006674C3">
            <w:pPr>
              <w:pStyle w:val="TAL"/>
              <w:rPr>
                <w:i/>
                <w:iCs/>
                <w:lang w:eastAsia="en-GB"/>
              </w:rPr>
            </w:pPr>
            <w:r w:rsidRPr="006D0C02">
              <w:rPr>
                <w:lang w:eastAsia="en-GB"/>
              </w:rPr>
              <w:t>Presence of the field is conditional to other configuration settings.</w:t>
            </w:r>
          </w:p>
        </w:tc>
      </w:tr>
      <w:tr w:rsidR="00787D26" w:rsidRPr="006D0C02" w14:paraId="1B2BFDEC" w14:textId="77777777" w:rsidTr="006674C3">
        <w:tc>
          <w:tcPr>
            <w:tcW w:w="2235" w:type="dxa"/>
            <w:tcBorders>
              <w:top w:val="single" w:sz="4" w:space="0" w:color="auto"/>
              <w:left w:val="single" w:sz="4" w:space="0" w:color="auto"/>
              <w:bottom w:val="single" w:sz="4" w:space="0" w:color="auto"/>
              <w:right w:val="single" w:sz="4" w:space="0" w:color="auto"/>
            </w:tcBorders>
            <w:hideMark/>
          </w:tcPr>
          <w:p w14:paraId="4FE797C9" w14:textId="77777777" w:rsidR="00787D26" w:rsidRPr="006D0C02" w:rsidRDefault="00787D26" w:rsidP="006674C3">
            <w:pPr>
              <w:pStyle w:val="TAL"/>
              <w:rPr>
                <w:lang w:eastAsia="en-GB"/>
              </w:rPr>
            </w:pPr>
            <w:r w:rsidRPr="006D0C02">
              <w:rPr>
                <w:lang w:eastAsia="en-GB"/>
              </w:rPr>
              <w:t>CondM conditionTag</w:t>
            </w:r>
          </w:p>
        </w:tc>
        <w:tc>
          <w:tcPr>
            <w:tcW w:w="10518" w:type="dxa"/>
            <w:tcBorders>
              <w:top w:val="single" w:sz="4" w:space="0" w:color="auto"/>
              <w:left w:val="single" w:sz="4" w:space="0" w:color="auto"/>
              <w:bottom w:val="single" w:sz="4" w:space="0" w:color="auto"/>
              <w:right w:val="single" w:sz="4" w:space="0" w:color="auto"/>
            </w:tcBorders>
            <w:hideMark/>
          </w:tcPr>
          <w:p w14:paraId="02B6EA44" w14:textId="77777777" w:rsidR="00787D26" w:rsidRPr="006D0C02" w:rsidRDefault="00787D26" w:rsidP="006674C3">
            <w:pPr>
              <w:pStyle w:val="TAL"/>
              <w:rPr>
                <w:lang w:eastAsia="en-GB"/>
              </w:rPr>
            </w:pPr>
            <w:r w:rsidRPr="006D0C02">
              <w:rPr>
                <w:iCs/>
                <w:lang w:eastAsia="en-GB"/>
              </w:rPr>
              <w:t>Message condition</w:t>
            </w:r>
          </w:p>
          <w:p w14:paraId="3E45E9ED" w14:textId="77777777" w:rsidR="00787D26" w:rsidRPr="006D0C02" w:rsidRDefault="00787D26" w:rsidP="006674C3">
            <w:pPr>
              <w:pStyle w:val="TAL"/>
              <w:rPr>
                <w:i/>
                <w:iCs/>
                <w:lang w:eastAsia="en-GB"/>
              </w:rPr>
            </w:pPr>
            <w:r w:rsidRPr="006D0C02">
              <w:rPr>
                <w:lang w:eastAsia="en-GB"/>
              </w:rPr>
              <w:t>Presence of the field is conditional to other fields included in the message.</w:t>
            </w:r>
          </w:p>
        </w:tc>
      </w:tr>
      <w:tr w:rsidR="00787D26" w:rsidRPr="006D0C02" w14:paraId="12DD2C2B" w14:textId="77777777" w:rsidTr="006674C3">
        <w:tc>
          <w:tcPr>
            <w:tcW w:w="2235" w:type="dxa"/>
            <w:tcBorders>
              <w:top w:val="single" w:sz="4" w:space="0" w:color="auto"/>
              <w:left w:val="single" w:sz="4" w:space="0" w:color="auto"/>
              <w:bottom w:val="single" w:sz="4" w:space="0" w:color="auto"/>
              <w:right w:val="single" w:sz="4" w:space="0" w:color="auto"/>
            </w:tcBorders>
            <w:hideMark/>
          </w:tcPr>
          <w:p w14:paraId="01B90288" w14:textId="77777777" w:rsidR="00787D26" w:rsidRPr="006D0C02" w:rsidRDefault="00787D26" w:rsidP="006674C3">
            <w:pPr>
              <w:pStyle w:val="TAL"/>
              <w:rPr>
                <w:lang w:eastAsia="en-GB"/>
              </w:rPr>
            </w:pPr>
            <w:r w:rsidRPr="006D0C02">
              <w:rPr>
                <w:lang w:eastAsia="en-GB"/>
              </w:rPr>
              <w:t>Need S</w:t>
            </w:r>
          </w:p>
        </w:tc>
        <w:tc>
          <w:tcPr>
            <w:tcW w:w="10518" w:type="dxa"/>
            <w:tcBorders>
              <w:top w:val="single" w:sz="4" w:space="0" w:color="auto"/>
              <w:left w:val="single" w:sz="4" w:space="0" w:color="auto"/>
              <w:bottom w:val="single" w:sz="4" w:space="0" w:color="auto"/>
              <w:right w:val="single" w:sz="4" w:space="0" w:color="auto"/>
            </w:tcBorders>
            <w:hideMark/>
          </w:tcPr>
          <w:p w14:paraId="31A2CCEF" w14:textId="77777777" w:rsidR="00787D26" w:rsidRPr="006D0C02" w:rsidRDefault="00787D26" w:rsidP="006674C3">
            <w:pPr>
              <w:pStyle w:val="TAL"/>
              <w:rPr>
                <w:i/>
                <w:lang w:eastAsia="en-GB"/>
              </w:rPr>
            </w:pPr>
            <w:r w:rsidRPr="006D0C02">
              <w:rPr>
                <w:i/>
                <w:iCs/>
                <w:lang w:eastAsia="en-GB"/>
              </w:rPr>
              <w:t>Specified</w:t>
            </w:r>
          </w:p>
          <w:p w14:paraId="4D9CC923" w14:textId="77777777" w:rsidR="00787D26" w:rsidRPr="006D0C02" w:rsidRDefault="00787D26" w:rsidP="006674C3">
            <w:pPr>
              <w:pStyle w:val="TAL"/>
              <w:rPr>
                <w:iCs/>
                <w:lang w:eastAsia="en-GB"/>
              </w:rPr>
            </w:pPr>
            <w:r w:rsidRPr="006D0C02">
              <w:rPr>
                <w:lang w:eastAsia="en-GB"/>
              </w:rPr>
              <w:t xml:space="preserve">Used for (configuration) fields, whose field description or procedure </w:t>
            </w:r>
            <w:r w:rsidRPr="006D0C02">
              <w:rPr>
                <w:b/>
                <w:lang w:eastAsia="en-GB"/>
              </w:rPr>
              <w:t>specifies</w:t>
            </w:r>
            <w:r w:rsidRPr="006D0C02">
              <w:rPr>
                <w:lang w:eastAsia="en-GB"/>
              </w:rPr>
              <w:t xml:space="preserve"> the UE behavior performed upon receiving a message with the field absent (and not if field description or procedure specifies the UE behavior when field is not configured).</w:t>
            </w:r>
          </w:p>
        </w:tc>
      </w:tr>
      <w:tr w:rsidR="00787D26" w:rsidRPr="006D0C02" w14:paraId="53019E95" w14:textId="77777777" w:rsidTr="006674C3">
        <w:tc>
          <w:tcPr>
            <w:tcW w:w="2235" w:type="dxa"/>
            <w:tcBorders>
              <w:top w:val="single" w:sz="4" w:space="0" w:color="auto"/>
              <w:left w:val="single" w:sz="4" w:space="0" w:color="auto"/>
              <w:bottom w:val="single" w:sz="4" w:space="0" w:color="auto"/>
              <w:right w:val="single" w:sz="4" w:space="0" w:color="auto"/>
            </w:tcBorders>
            <w:hideMark/>
          </w:tcPr>
          <w:p w14:paraId="49F4290A" w14:textId="77777777" w:rsidR="00787D26" w:rsidRPr="006D0C02" w:rsidRDefault="00787D26" w:rsidP="006674C3">
            <w:pPr>
              <w:pStyle w:val="TAL"/>
              <w:rPr>
                <w:lang w:eastAsia="en-GB"/>
              </w:rPr>
            </w:pPr>
            <w:r w:rsidRPr="006D0C02">
              <w:rPr>
                <w:lang w:eastAsia="en-GB"/>
              </w:rPr>
              <w:t>Need M</w:t>
            </w:r>
          </w:p>
        </w:tc>
        <w:tc>
          <w:tcPr>
            <w:tcW w:w="10518" w:type="dxa"/>
            <w:tcBorders>
              <w:top w:val="single" w:sz="4" w:space="0" w:color="auto"/>
              <w:left w:val="single" w:sz="4" w:space="0" w:color="auto"/>
              <w:bottom w:val="single" w:sz="4" w:space="0" w:color="auto"/>
              <w:right w:val="single" w:sz="4" w:space="0" w:color="auto"/>
            </w:tcBorders>
            <w:hideMark/>
          </w:tcPr>
          <w:p w14:paraId="36D7400C" w14:textId="77777777" w:rsidR="00787D26" w:rsidRPr="006D0C02" w:rsidRDefault="00787D26" w:rsidP="006674C3">
            <w:pPr>
              <w:pStyle w:val="TAL"/>
              <w:rPr>
                <w:i/>
                <w:lang w:eastAsia="en-GB"/>
              </w:rPr>
            </w:pPr>
            <w:r w:rsidRPr="006D0C02">
              <w:rPr>
                <w:i/>
                <w:iCs/>
                <w:lang w:eastAsia="en-GB"/>
              </w:rPr>
              <w:t>Maintain</w:t>
            </w:r>
          </w:p>
          <w:p w14:paraId="7AC0D6E9" w14:textId="77777777" w:rsidR="00787D26" w:rsidRPr="006D0C02" w:rsidRDefault="00787D26" w:rsidP="006674C3">
            <w:pPr>
              <w:pStyle w:val="TAL"/>
              <w:rPr>
                <w:iCs/>
                <w:lang w:eastAsia="en-GB"/>
              </w:rPr>
            </w:pPr>
            <w:r w:rsidRPr="006D0C02">
              <w:rPr>
                <w:lang w:eastAsia="en-GB"/>
              </w:rPr>
              <w:t>Used for (configuration) fields that are stored by the UE i.e. not one-shot. Upon receiving a message with the field absent, the UE maintains the current value.</w:t>
            </w:r>
          </w:p>
        </w:tc>
      </w:tr>
      <w:tr w:rsidR="00787D26" w:rsidRPr="006D0C02" w14:paraId="69C3E42C" w14:textId="77777777" w:rsidTr="006674C3">
        <w:tc>
          <w:tcPr>
            <w:tcW w:w="2235" w:type="dxa"/>
            <w:tcBorders>
              <w:top w:val="single" w:sz="4" w:space="0" w:color="auto"/>
              <w:left w:val="single" w:sz="4" w:space="0" w:color="auto"/>
              <w:bottom w:val="single" w:sz="4" w:space="0" w:color="auto"/>
              <w:right w:val="single" w:sz="4" w:space="0" w:color="auto"/>
            </w:tcBorders>
            <w:hideMark/>
          </w:tcPr>
          <w:p w14:paraId="002D9060" w14:textId="77777777" w:rsidR="00787D26" w:rsidRPr="006D0C02" w:rsidRDefault="00787D26" w:rsidP="006674C3">
            <w:pPr>
              <w:pStyle w:val="TAL"/>
              <w:rPr>
                <w:lang w:eastAsia="en-GB"/>
              </w:rPr>
            </w:pPr>
            <w:r w:rsidRPr="006D0C02">
              <w:rPr>
                <w:lang w:eastAsia="en-GB"/>
              </w:rPr>
              <w:t>Need N</w:t>
            </w:r>
          </w:p>
        </w:tc>
        <w:tc>
          <w:tcPr>
            <w:tcW w:w="10518" w:type="dxa"/>
            <w:tcBorders>
              <w:top w:val="single" w:sz="4" w:space="0" w:color="auto"/>
              <w:left w:val="single" w:sz="4" w:space="0" w:color="auto"/>
              <w:bottom w:val="single" w:sz="4" w:space="0" w:color="auto"/>
              <w:right w:val="single" w:sz="4" w:space="0" w:color="auto"/>
            </w:tcBorders>
            <w:hideMark/>
          </w:tcPr>
          <w:p w14:paraId="6F0868F8" w14:textId="77777777" w:rsidR="00787D26" w:rsidRPr="006D0C02" w:rsidRDefault="00787D26" w:rsidP="006674C3">
            <w:pPr>
              <w:pStyle w:val="TAL"/>
              <w:rPr>
                <w:lang w:eastAsia="en-GB"/>
              </w:rPr>
            </w:pPr>
            <w:r w:rsidRPr="006D0C02">
              <w:rPr>
                <w:i/>
                <w:iCs/>
                <w:lang w:eastAsia="en-GB"/>
              </w:rPr>
              <w:t>No action</w:t>
            </w:r>
            <w:r w:rsidRPr="006D0C02">
              <w:rPr>
                <w:iCs/>
                <w:lang w:eastAsia="en-GB"/>
              </w:rPr>
              <w:t xml:space="preserve"> (one-shot configuration that is not maintained)</w:t>
            </w:r>
          </w:p>
          <w:p w14:paraId="30AFF7D8" w14:textId="77777777" w:rsidR="00787D26" w:rsidRPr="006D0C02" w:rsidRDefault="00787D26" w:rsidP="006674C3">
            <w:pPr>
              <w:pStyle w:val="TAL"/>
              <w:rPr>
                <w:lang w:eastAsia="en-GB"/>
              </w:rPr>
            </w:pPr>
            <w:r w:rsidRPr="006D0C02">
              <w:rPr>
                <w:lang w:eastAsia="en-GB"/>
              </w:rPr>
              <w:t>Used for (configuration) fields that are not stored and whose presence causes a one-time action by the UE. Upon receiving message with the field absent, the UE takes no action.</w:t>
            </w:r>
          </w:p>
        </w:tc>
      </w:tr>
      <w:tr w:rsidR="00787D26" w:rsidRPr="006D0C02" w14:paraId="0EA8CAA9" w14:textId="77777777" w:rsidTr="006674C3">
        <w:tc>
          <w:tcPr>
            <w:tcW w:w="2235" w:type="dxa"/>
            <w:tcBorders>
              <w:top w:val="single" w:sz="4" w:space="0" w:color="auto"/>
              <w:left w:val="single" w:sz="4" w:space="0" w:color="auto"/>
              <w:bottom w:val="single" w:sz="4" w:space="0" w:color="auto"/>
              <w:right w:val="single" w:sz="4" w:space="0" w:color="auto"/>
            </w:tcBorders>
            <w:hideMark/>
          </w:tcPr>
          <w:p w14:paraId="1B15497F" w14:textId="77777777" w:rsidR="00787D26" w:rsidRPr="006D0C02" w:rsidRDefault="00787D26" w:rsidP="006674C3">
            <w:pPr>
              <w:pStyle w:val="TAL"/>
              <w:rPr>
                <w:lang w:eastAsia="en-GB"/>
              </w:rPr>
            </w:pPr>
            <w:r w:rsidRPr="006D0C02">
              <w:rPr>
                <w:lang w:eastAsia="en-GB"/>
              </w:rPr>
              <w:t>Need R</w:t>
            </w:r>
          </w:p>
        </w:tc>
        <w:tc>
          <w:tcPr>
            <w:tcW w:w="10518" w:type="dxa"/>
            <w:tcBorders>
              <w:top w:val="single" w:sz="4" w:space="0" w:color="auto"/>
              <w:left w:val="single" w:sz="4" w:space="0" w:color="auto"/>
              <w:bottom w:val="single" w:sz="4" w:space="0" w:color="auto"/>
              <w:right w:val="single" w:sz="4" w:space="0" w:color="auto"/>
            </w:tcBorders>
            <w:hideMark/>
          </w:tcPr>
          <w:p w14:paraId="1AB15AFD" w14:textId="77777777" w:rsidR="00787D26" w:rsidRPr="006D0C02" w:rsidRDefault="00787D26" w:rsidP="006674C3">
            <w:pPr>
              <w:pStyle w:val="TAL"/>
              <w:rPr>
                <w:i/>
                <w:lang w:eastAsia="en-GB"/>
              </w:rPr>
            </w:pPr>
            <w:r w:rsidRPr="006D0C02">
              <w:rPr>
                <w:i/>
                <w:iCs/>
                <w:lang w:eastAsia="en-GB"/>
              </w:rPr>
              <w:t>Release</w:t>
            </w:r>
          </w:p>
          <w:p w14:paraId="20FC6B30" w14:textId="77777777" w:rsidR="00787D26" w:rsidRPr="006D0C02" w:rsidRDefault="00787D26" w:rsidP="006674C3">
            <w:pPr>
              <w:pStyle w:val="TAL"/>
              <w:rPr>
                <w:iCs/>
                <w:lang w:eastAsia="en-GB"/>
              </w:rPr>
            </w:pPr>
            <w:r w:rsidRPr="006D0C02">
              <w:rPr>
                <w:lang w:eastAsia="en-GB"/>
              </w:rPr>
              <w:t>Used for (configuration) fields that are stored by the UE i.e. not one-shot. Upon receiving a message with the field absent, the UE releases the current value.</w:t>
            </w:r>
          </w:p>
        </w:tc>
      </w:tr>
    </w:tbl>
    <w:p w14:paraId="3502EAC0" w14:textId="4BF48B7C" w:rsidR="00DE0357" w:rsidRDefault="00DE0357" w:rsidP="00FB64DF"/>
    <w:p w14:paraId="01E7C2D6" w14:textId="77777777" w:rsidR="009836E3" w:rsidRDefault="009836E3" w:rsidP="00FB64DF">
      <w:pPr>
        <w:sectPr w:rsidR="009836E3" w:rsidSect="009836E3">
          <w:footnotePr>
            <w:numRestart w:val="eachSect"/>
          </w:footnotePr>
          <w:pgSz w:w="16840" w:h="11907" w:orient="landscape" w:code="9"/>
          <w:pgMar w:top="1134" w:right="1418" w:bottom="1134" w:left="1134" w:header="680" w:footer="567" w:gutter="0"/>
          <w:cols w:space="720"/>
        </w:sectPr>
      </w:pPr>
    </w:p>
    <w:p w14:paraId="23FD7CD4" w14:textId="34726D62" w:rsidR="00E14ED8" w:rsidRDefault="00E14ED8" w:rsidP="00E14ED8">
      <w:pPr>
        <w:pStyle w:val="Heading1"/>
        <w:rPr>
          <w:rFonts w:ascii="Times New Roman" w:hAnsi="Times New Roman" w:cs="Times New Roman"/>
        </w:rPr>
      </w:pPr>
      <w:r>
        <w:rPr>
          <w:rFonts w:ascii="Times New Roman" w:hAnsi="Times New Roman" w:cs="Times New Roman"/>
        </w:rPr>
        <w:lastRenderedPageBreak/>
        <w:t>Annex B</w:t>
      </w:r>
    </w:p>
    <w:p w14:paraId="7F97F5AD" w14:textId="0C2BAB2D" w:rsidR="00DE0357" w:rsidRDefault="00E14ED8" w:rsidP="00FB64DF">
      <w:r>
        <w:rPr>
          <w:rFonts w:hint="eastAsia"/>
        </w:rPr>
        <w:t>T</w:t>
      </w:r>
      <w:r>
        <w:t>he followings are quoted from TS 38.331:</w:t>
      </w:r>
    </w:p>
    <w:p w14:paraId="536460C1" w14:textId="77777777" w:rsidR="00590C0A" w:rsidRPr="003C4FD7" w:rsidRDefault="00590C0A" w:rsidP="003C4FD7">
      <w:pPr>
        <w:rPr>
          <w:b/>
          <w:bCs/>
        </w:rPr>
      </w:pPr>
      <w:bookmarkStart w:id="64" w:name="_Toc60777646"/>
      <w:bookmarkStart w:id="65" w:name="_Toc185578364"/>
      <w:r w:rsidRPr="003C4FD7">
        <w:rPr>
          <w:b/>
          <w:bCs/>
        </w:rPr>
        <w:t>12</w:t>
      </w:r>
      <w:r w:rsidRPr="003C4FD7">
        <w:rPr>
          <w:b/>
          <w:bCs/>
        </w:rPr>
        <w:tab/>
        <w:t>Processing</w:t>
      </w:r>
      <w:r w:rsidRPr="003C4FD7">
        <w:rPr>
          <w:b/>
          <w:bCs/>
          <w:szCs w:val="36"/>
        </w:rPr>
        <w:t xml:space="preserve"> delay requirements for RRC procedures</w:t>
      </w:r>
      <w:bookmarkEnd w:id="64"/>
      <w:bookmarkEnd w:id="65"/>
    </w:p>
    <w:p w14:paraId="4CE0C067" w14:textId="77777777" w:rsidR="00590C0A" w:rsidRPr="006D0C02" w:rsidRDefault="00590C0A" w:rsidP="00590C0A">
      <w:r w:rsidRPr="006D0C02">
        <w:t xml:space="preserve">The UE performance requirements for </w:t>
      </w:r>
      <w:smartTag w:uri="urn:schemas-microsoft-com:office:smarttags" w:element="stockticker">
        <w:r w:rsidRPr="006D0C02">
          <w:t>RRC</w:t>
        </w:r>
      </w:smartTag>
      <w:r w:rsidRPr="006D0C02">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654205A9" w14:textId="77777777" w:rsidR="00590C0A" w:rsidRPr="006D0C02" w:rsidRDefault="00590C0A" w:rsidP="00590C0A">
      <w:pPr>
        <w:pStyle w:val="TH"/>
      </w:pPr>
      <w:r w:rsidRPr="006D0C02">
        <w:object w:dxaOrig="8205" w:dyaOrig="2745" w14:anchorId="374B00A4">
          <v:shape id="_x0000_i1026" type="#_x0000_t75" style="width:411.6pt;height:136.55pt" o:ole="">
            <v:imagedata r:id="rId18" o:title=""/>
          </v:shape>
          <o:OLEObject Type="Embed" ProgID="Visio.Drawing.11" ShapeID="_x0000_i1026" DrawAspect="Content" ObjectID="_1808225953" r:id="rId19"/>
        </w:object>
      </w:r>
    </w:p>
    <w:p w14:paraId="30E000DB" w14:textId="77777777" w:rsidR="00590C0A" w:rsidRPr="006D0C02" w:rsidRDefault="00590C0A" w:rsidP="00590C0A">
      <w:pPr>
        <w:pStyle w:val="TF"/>
      </w:pPr>
      <w:r w:rsidRPr="006D0C02">
        <w:t>Figure 12.1-1: Illustration of RRC procedure delay</w:t>
      </w:r>
    </w:p>
    <w:p w14:paraId="1C8DB0F2" w14:textId="77777777" w:rsidR="00590C0A" w:rsidRPr="006D0C02" w:rsidRDefault="00590C0A" w:rsidP="00590C0A">
      <w:pPr>
        <w:pStyle w:val="TH"/>
      </w:pPr>
      <w:r w:rsidRPr="006D0C02">
        <w:lastRenderedPageBreak/>
        <w:t xml:space="preserve">Table 12.1-1: UE performance requirements for </w:t>
      </w:r>
      <w:smartTag w:uri="urn:schemas-microsoft-com:office:smarttags" w:element="stockticker">
        <w:r w:rsidRPr="006D0C02">
          <w:t>RRC</w:t>
        </w:r>
      </w:smartTag>
      <w:r w:rsidRPr="006D0C02">
        <w:t xml:space="preserve">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066"/>
        <w:gridCol w:w="2835"/>
        <w:gridCol w:w="853"/>
        <w:gridCol w:w="2039"/>
      </w:tblGrid>
      <w:tr w:rsidR="00590C0A" w:rsidRPr="006D0C02" w14:paraId="375A2D12" w14:textId="77777777" w:rsidTr="006674C3">
        <w:trPr>
          <w:cantSplit/>
          <w:tblHeader/>
          <w:jc w:val="center"/>
        </w:trPr>
        <w:tc>
          <w:tcPr>
            <w:tcW w:w="3262" w:type="dxa"/>
            <w:tcBorders>
              <w:top w:val="single" w:sz="4" w:space="0" w:color="auto"/>
              <w:left w:val="single" w:sz="4" w:space="0" w:color="auto"/>
              <w:bottom w:val="single" w:sz="4" w:space="0" w:color="auto"/>
              <w:right w:val="single" w:sz="4" w:space="0" w:color="auto"/>
            </w:tcBorders>
            <w:hideMark/>
          </w:tcPr>
          <w:p w14:paraId="02C9F029" w14:textId="77777777" w:rsidR="00590C0A" w:rsidRPr="006D0C02" w:rsidRDefault="00590C0A" w:rsidP="006674C3">
            <w:pPr>
              <w:pStyle w:val="TAH"/>
              <w:rPr>
                <w:lang w:eastAsia="sv-SE"/>
              </w:rPr>
            </w:pPr>
            <w:r w:rsidRPr="006D0C02">
              <w:rPr>
                <w:lang w:eastAsia="sv-SE"/>
              </w:rPr>
              <w:t>Procedure title:</w:t>
            </w:r>
          </w:p>
        </w:tc>
        <w:tc>
          <w:tcPr>
            <w:tcW w:w="2066" w:type="dxa"/>
            <w:tcBorders>
              <w:top w:val="single" w:sz="4" w:space="0" w:color="auto"/>
              <w:left w:val="single" w:sz="4" w:space="0" w:color="auto"/>
              <w:bottom w:val="single" w:sz="4" w:space="0" w:color="auto"/>
              <w:right w:val="single" w:sz="4" w:space="0" w:color="auto"/>
            </w:tcBorders>
            <w:hideMark/>
          </w:tcPr>
          <w:p w14:paraId="180F09DF" w14:textId="77777777" w:rsidR="00590C0A" w:rsidRPr="006D0C02" w:rsidRDefault="00590C0A" w:rsidP="006674C3">
            <w:pPr>
              <w:pStyle w:val="TAH"/>
              <w:rPr>
                <w:lang w:eastAsia="sv-SE"/>
              </w:rPr>
            </w:pPr>
            <w:r w:rsidRPr="006D0C02">
              <w:rPr>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14:paraId="13FA739A" w14:textId="77777777" w:rsidR="00590C0A" w:rsidRPr="006D0C02" w:rsidRDefault="00590C0A" w:rsidP="006674C3">
            <w:pPr>
              <w:pStyle w:val="TAH"/>
              <w:rPr>
                <w:lang w:eastAsia="sv-SE"/>
              </w:rPr>
            </w:pPr>
            <w:r w:rsidRPr="006D0C02">
              <w:rPr>
                <w:lang w:eastAsia="sv-SE"/>
              </w:rPr>
              <w:t>UE -&gt; Network</w:t>
            </w:r>
          </w:p>
        </w:tc>
        <w:tc>
          <w:tcPr>
            <w:tcW w:w="853" w:type="dxa"/>
            <w:tcBorders>
              <w:top w:val="single" w:sz="4" w:space="0" w:color="auto"/>
              <w:left w:val="single" w:sz="4" w:space="0" w:color="auto"/>
              <w:bottom w:val="single" w:sz="4" w:space="0" w:color="auto"/>
              <w:right w:val="single" w:sz="4" w:space="0" w:color="auto"/>
            </w:tcBorders>
            <w:hideMark/>
          </w:tcPr>
          <w:p w14:paraId="0A319F49" w14:textId="77777777" w:rsidR="00590C0A" w:rsidRPr="006D0C02" w:rsidRDefault="00590C0A" w:rsidP="006674C3">
            <w:pPr>
              <w:pStyle w:val="TAH"/>
              <w:rPr>
                <w:lang w:eastAsia="sv-SE"/>
              </w:rPr>
            </w:pPr>
            <w:r w:rsidRPr="006D0C02">
              <w:rPr>
                <w:lang w:eastAsia="sv-SE"/>
              </w:rPr>
              <w:t>Value [ms]</w:t>
            </w:r>
          </w:p>
        </w:tc>
        <w:tc>
          <w:tcPr>
            <w:tcW w:w="2039" w:type="dxa"/>
            <w:tcBorders>
              <w:top w:val="single" w:sz="4" w:space="0" w:color="auto"/>
              <w:left w:val="single" w:sz="4" w:space="0" w:color="auto"/>
              <w:bottom w:val="single" w:sz="4" w:space="0" w:color="auto"/>
              <w:right w:val="single" w:sz="4" w:space="0" w:color="auto"/>
            </w:tcBorders>
            <w:hideMark/>
          </w:tcPr>
          <w:p w14:paraId="2CB859CF" w14:textId="77777777" w:rsidR="00590C0A" w:rsidRPr="006D0C02" w:rsidRDefault="00590C0A" w:rsidP="006674C3">
            <w:pPr>
              <w:pStyle w:val="TAH"/>
              <w:rPr>
                <w:lang w:eastAsia="sv-SE"/>
              </w:rPr>
            </w:pPr>
            <w:r w:rsidRPr="006D0C02">
              <w:rPr>
                <w:lang w:eastAsia="sv-SE"/>
              </w:rPr>
              <w:t>Notes</w:t>
            </w:r>
          </w:p>
        </w:tc>
      </w:tr>
      <w:tr w:rsidR="00590C0A" w:rsidRPr="006D0C02" w14:paraId="59F452E4" w14:textId="77777777" w:rsidTr="006674C3">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197FE156" w14:textId="77777777" w:rsidR="00590C0A" w:rsidRPr="006D0C02" w:rsidRDefault="00590C0A" w:rsidP="006674C3">
            <w:pPr>
              <w:pStyle w:val="TAL"/>
              <w:rPr>
                <w:lang w:eastAsia="en-GB"/>
              </w:rPr>
            </w:pPr>
            <w:smartTag w:uri="urn:schemas-microsoft-com:office:smarttags" w:element="stockticker">
              <w:r w:rsidRPr="006D0C02">
                <w:rPr>
                  <w:b/>
                  <w:lang w:eastAsia="en-GB"/>
                </w:rPr>
                <w:t>RRC</w:t>
              </w:r>
            </w:smartTag>
            <w:r w:rsidRPr="006D0C02">
              <w:rPr>
                <w:b/>
                <w:lang w:eastAsia="en-GB"/>
              </w:rPr>
              <w:t xml:space="preserve"> Connection Control Procedures</w:t>
            </w:r>
          </w:p>
        </w:tc>
      </w:tr>
      <w:tr w:rsidR="00590C0A" w:rsidRPr="006D0C02" w14:paraId="3B246559" w14:textId="77777777" w:rsidTr="006674C3">
        <w:trPr>
          <w:cantSplit/>
          <w:jc w:val="center"/>
        </w:trPr>
        <w:tc>
          <w:tcPr>
            <w:tcW w:w="3262" w:type="dxa"/>
            <w:tcBorders>
              <w:top w:val="single" w:sz="4" w:space="0" w:color="auto"/>
              <w:left w:val="single" w:sz="4" w:space="0" w:color="auto"/>
              <w:bottom w:val="single" w:sz="4" w:space="0" w:color="auto"/>
              <w:right w:val="single" w:sz="4" w:space="0" w:color="auto"/>
            </w:tcBorders>
          </w:tcPr>
          <w:p w14:paraId="0D1CECF1" w14:textId="77777777" w:rsidR="00590C0A" w:rsidRPr="006D0C02" w:rsidRDefault="00590C0A" w:rsidP="006674C3">
            <w:pPr>
              <w:pStyle w:val="TAL"/>
              <w:rPr>
                <w:lang w:eastAsia="en-GB"/>
              </w:rPr>
            </w:pPr>
            <w:r w:rsidRPr="006D0C02">
              <w:rPr>
                <w:lang w:eastAsia="en-GB"/>
              </w:rPr>
              <w:t>RRC reconfiguration</w:t>
            </w:r>
          </w:p>
          <w:p w14:paraId="29BA938C" w14:textId="77777777" w:rsidR="00590C0A" w:rsidRPr="006D0C02" w:rsidRDefault="00590C0A" w:rsidP="006674C3">
            <w:pPr>
              <w:pStyle w:val="TAL"/>
              <w:rPr>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75BB2BF6" w14:textId="77777777" w:rsidR="00590C0A" w:rsidRPr="006D0C02" w:rsidRDefault="00590C0A" w:rsidP="006674C3">
            <w:pPr>
              <w:pStyle w:val="TAL"/>
              <w:rPr>
                <w:i/>
                <w:lang w:eastAsia="en-GB"/>
              </w:rPr>
            </w:pPr>
            <w:r w:rsidRPr="006D0C02">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28926EDC" w14:textId="77777777" w:rsidR="00590C0A" w:rsidRPr="006D0C02" w:rsidRDefault="00590C0A" w:rsidP="006674C3">
            <w:pPr>
              <w:pStyle w:val="TAL"/>
              <w:rPr>
                <w:i/>
                <w:lang w:eastAsia="en-GB"/>
              </w:rPr>
            </w:pPr>
            <w:r w:rsidRPr="006D0C02">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14:paraId="14B3B661" w14:textId="77777777" w:rsidR="00590C0A" w:rsidRPr="006D0C02" w:rsidRDefault="00590C0A" w:rsidP="006674C3">
            <w:pPr>
              <w:pStyle w:val="TAL"/>
              <w:rPr>
                <w:lang w:eastAsia="en-GB"/>
              </w:rPr>
            </w:pPr>
            <w:r w:rsidRPr="006D0C02">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4D687384" w14:textId="77777777" w:rsidR="00590C0A" w:rsidRPr="006D0C02" w:rsidRDefault="00590C0A" w:rsidP="006674C3">
            <w:pPr>
              <w:pStyle w:val="TAL"/>
              <w:rPr>
                <w:lang w:eastAsia="en-GB"/>
              </w:rPr>
            </w:pPr>
          </w:p>
        </w:tc>
      </w:tr>
      <w:tr w:rsidR="00590C0A" w:rsidRPr="006D0C02" w14:paraId="10D56710" w14:textId="77777777" w:rsidTr="006674C3">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7E50CB5D" w14:textId="77777777" w:rsidR="00590C0A" w:rsidRPr="006D0C02" w:rsidRDefault="00590C0A" w:rsidP="006674C3">
            <w:pPr>
              <w:pStyle w:val="TAL"/>
              <w:rPr>
                <w:lang w:eastAsia="en-GB"/>
              </w:rPr>
            </w:pPr>
            <w:r w:rsidRPr="006D0C02">
              <w:rPr>
                <w:lang w:eastAsia="en-GB"/>
              </w:rPr>
              <w:t>RRC reconfiguration (scell addition/release)</w:t>
            </w:r>
          </w:p>
        </w:tc>
        <w:tc>
          <w:tcPr>
            <w:tcW w:w="2066" w:type="dxa"/>
            <w:tcBorders>
              <w:top w:val="single" w:sz="4" w:space="0" w:color="auto"/>
              <w:left w:val="single" w:sz="4" w:space="0" w:color="auto"/>
              <w:bottom w:val="single" w:sz="4" w:space="0" w:color="auto"/>
              <w:right w:val="single" w:sz="4" w:space="0" w:color="auto"/>
            </w:tcBorders>
            <w:hideMark/>
          </w:tcPr>
          <w:p w14:paraId="7C96AC49" w14:textId="77777777" w:rsidR="00590C0A" w:rsidRPr="006D0C02" w:rsidRDefault="00590C0A" w:rsidP="006674C3">
            <w:pPr>
              <w:pStyle w:val="TAL"/>
              <w:rPr>
                <w:rFonts w:cs="Arial"/>
                <w:i/>
                <w:szCs w:val="18"/>
                <w:lang w:eastAsia="sv-SE"/>
              </w:rPr>
            </w:pPr>
            <w:r w:rsidRPr="006D0C02">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3B5C7650" w14:textId="77777777" w:rsidR="00590C0A" w:rsidRPr="006D0C02" w:rsidRDefault="00590C0A" w:rsidP="006674C3">
            <w:pPr>
              <w:pStyle w:val="TAL"/>
              <w:rPr>
                <w:i/>
                <w:lang w:eastAsia="en-GB"/>
              </w:rPr>
            </w:pPr>
            <w:r w:rsidRPr="006D0C02">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14:paraId="6533B666" w14:textId="77777777" w:rsidR="00590C0A" w:rsidRPr="006D0C02" w:rsidRDefault="00590C0A" w:rsidP="006674C3">
            <w:pPr>
              <w:pStyle w:val="TAL"/>
              <w:rPr>
                <w:lang w:eastAsia="en-GB"/>
              </w:rPr>
            </w:pPr>
            <w:r w:rsidRPr="006D0C0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0BE95102" w14:textId="77777777" w:rsidR="00590C0A" w:rsidRPr="006D0C02" w:rsidRDefault="00590C0A" w:rsidP="006674C3">
            <w:pPr>
              <w:pStyle w:val="TAL"/>
              <w:rPr>
                <w:lang w:eastAsia="en-GB"/>
              </w:rPr>
            </w:pPr>
          </w:p>
        </w:tc>
      </w:tr>
      <w:tr w:rsidR="00590C0A" w:rsidRPr="006D0C02" w14:paraId="78C365A8" w14:textId="77777777" w:rsidTr="006674C3">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5DF802A" w14:textId="77777777" w:rsidR="00590C0A" w:rsidRPr="006D0C02" w:rsidRDefault="00590C0A" w:rsidP="006674C3">
            <w:pPr>
              <w:pStyle w:val="TAL"/>
              <w:rPr>
                <w:lang w:eastAsia="en-GB"/>
              </w:rPr>
            </w:pPr>
            <w:r w:rsidRPr="006D0C02">
              <w:rPr>
                <w:lang w:eastAsia="en-GB"/>
              </w:rPr>
              <w:t>RRC reconfiguration (LTE/NR SCG establishment/ modification/ release)</w:t>
            </w:r>
          </w:p>
        </w:tc>
        <w:tc>
          <w:tcPr>
            <w:tcW w:w="2066" w:type="dxa"/>
            <w:tcBorders>
              <w:top w:val="single" w:sz="4" w:space="0" w:color="auto"/>
              <w:left w:val="single" w:sz="4" w:space="0" w:color="auto"/>
              <w:bottom w:val="single" w:sz="4" w:space="0" w:color="auto"/>
              <w:right w:val="single" w:sz="4" w:space="0" w:color="auto"/>
            </w:tcBorders>
            <w:hideMark/>
          </w:tcPr>
          <w:p w14:paraId="4A44C3AB" w14:textId="77777777" w:rsidR="00590C0A" w:rsidRPr="006D0C02" w:rsidRDefault="00590C0A" w:rsidP="006674C3">
            <w:pPr>
              <w:pStyle w:val="TAL"/>
              <w:rPr>
                <w:rFonts w:cs="Arial"/>
                <w:i/>
                <w:szCs w:val="18"/>
                <w:lang w:eastAsia="sv-SE"/>
              </w:rPr>
            </w:pPr>
            <w:r w:rsidRPr="006D0C02">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4B134CFD" w14:textId="77777777" w:rsidR="00590C0A" w:rsidRPr="006D0C02" w:rsidRDefault="00590C0A" w:rsidP="006674C3">
            <w:pPr>
              <w:pStyle w:val="TAL"/>
              <w:rPr>
                <w:i/>
                <w:lang w:eastAsia="en-GB"/>
              </w:rPr>
            </w:pPr>
            <w:r w:rsidRPr="006D0C02">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14:paraId="3E7D65E5" w14:textId="77777777" w:rsidR="00590C0A" w:rsidRPr="006D0C02" w:rsidRDefault="00590C0A" w:rsidP="006674C3">
            <w:pPr>
              <w:pStyle w:val="TAL"/>
              <w:rPr>
                <w:lang w:eastAsia="en-GB"/>
              </w:rPr>
            </w:pPr>
            <w:r w:rsidRPr="006D0C0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6BBACFD1" w14:textId="77777777" w:rsidR="00590C0A" w:rsidRPr="006D0C02" w:rsidRDefault="00590C0A" w:rsidP="006674C3">
            <w:pPr>
              <w:pStyle w:val="TAL"/>
              <w:rPr>
                <w:lang w:eastAsia="en-GB"/>
              </w:rPr>
            </w:pPr>
          </w:p>
        </w:tc>
      </w:tr>
      <w:tr w:rsidR="00590C0A" w:rsidRPr="006D0C02" w14:paraId="2D830213" w14:textId="77777777" w:rsidTr="006674C3">
        <w:trPr>
          <w:cantSplit/>
          <w:jc w:val="center"/>
        </w:trPr>
        <w:tc>
          <w:tcPr>
            <w:tcW w:w="3262" w:type="dxa"/>
            <w:tcBorders>
              <w:top w:val="single" w:sz="4" w:space="0" w:color="auto"/>
              <w:left w:val="single" w:sz="4" w:space="0" w:color="auto"/>
              <w:bottom w:val="single" w:sz="4" w:space="0" w:color="auto"/>
              <w:right w:val="single" w:sz="4" w:space="0" w:color="auto"/>
            </w:tcBorders>
          </w:tcPr>
          <w:p w14:paraId="7B1FCB0C" w14:textId="77777777" w:rsidR="00590C0A" w:rsidRPr="006D0C02" w:rsidRDefault="00590C0A" w:rsidP="006674C3">
            <w:pPr>
              <w:pStyle w:val="TAL"/>
              <w:rPr>
                <w:lang w:eastAsia="en-GB"/>
              </w:rPr>
            </w:pPr>
            <w:r w:rsidRPr="006D0C02">
              <w:rPr>
                <w:lang w:eastAsia="en-GB"/>
              </w:rPr>
              <w:t>RRC reconfiguration (Intra-NR mobility with LTE/NR SCG establishment/ modification/ release)</w:t>
            </w:r>
          </w:p>
        </w:tc>
        <w:tc>
          <w:tcPr>
            <w:tcW w:w="2066" w:type="dxa"/>
            <w:tcBorders>
              <w:top w:val="single" w:sz="4" w:space="0" w:color="auto"/>
              <w:left w:val="single" w:sz="4" w:space="0" w:color="auto"/>
              <w:bottom w:val="single" w:sz="4" w:space="0" w:color="auto"/>
              <w:right w:val="single" w:sz="4" w:space="0" w:color="auto"/>
            </w:tcBorders>
          </w:tcPr>
          <w:p w14:paraId="0DBD96A8" w14:textId="77777777" w:rsidR="00590C0A" w:rsidRPr="006D0C02" w:rsidRDefault="00590C0A" w:rsidP="006674C3">
            <w:pPr>
              <w:pStyle w:val="TAL"/>
              <w:rPr>
                <w:rFonts w:cs="Arial"/>
                <w:i/>
                <w:szCs w:val="18"/>
                <w:lang w:eastAsia="sv-SE"/>
              </w:rPr>
            </w:pPr>
            <w:r w:rsidRPr="006D0C02">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tcPr>
          <w:p w14:paraId="3D4951EB" w14:textId="77777777" w:rsidR="00590C0A" w:rsidRPr="006D0C02" w:rsidRDefault="00590C0A" w:rsidP="006674C3">
            <w:pPr>
              <w:pStyle w:val="TAL"/>
              <w:rPr>
                <w:i/>
                <w:lang w:eastAsia="en-GB"/>
              </w:rPr>
            </w:pPr>
            <w:r w:rsidRPr="006D0C02">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40D888A0" w14:textId="77777777" w:rsidR="00590C0A" w:rsidRPr="006D0C02" w:rsidRDefault="00590C0A" w:rsidP="006674C3">
            <w:pPr>
              <w:pStyle w:val="TAL"/>
              <w:rPr>
                <w:lang w:eastAsia="en-GB"/>
              </w:rPr>
            </w:pPr>
            <w:r w:rsidRPr="006D0C0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4DFE3D50" w14:textId="77777777" w:rsidR="00590C0A" w:rsidRPr="006D0C02" w:rsidRDefault="00590C0A" w:rsidP="006674C3">
            <w:pPr>
              <w:pStyle w:val="TAL"/>
              <w:rPr>
                <w:lang w:eastAsia="en-GB"/>
              </w:rPr>
            </w:pPr>
          </w:p>
        </w:tc>
      </w:tr>
      <w:tr w:rsidR="00590C0A" w:rsidRPr="006D0C02" w14:paraId="48336494" w14:textId="77777777" w:rsidTr="006674C3">
        <w:trPr>
          <w:cantSplit/>
          <w:jc w:val="center"/>
        </w:trPr>
        <w:tc>
          <w:tcPr>
            <w:tcW w:w="3262" w:type="dxa"/>
            <w:tcBorders>
              <w:top w:val="single" w:sz="4" w:space="0" w:color="auto"/>
              <w:left w:val="single" w:sz="4" w:space="0" w:color="auto"/>
              <w:bottom w:val="single" w:sz="4" w:space="0" w:color="auto"/>
              <w:right w:val="single" w:sz="4" w:space="0" w:color="auto"/>
            </w:tcBorders>
          </w:tcPr>
          <w:p w14:paraId="15F36ED8" w14:textId="77777777" w:rsidR="00590C0A" w:rsidRPr="006D0C02" w:rsidRDefault="00590C0A" w:rsidP="006674C3">
            <w:pPr>
              <w:pStyle w:val="TAL"/>
              <w:rPr>
                <w:lang w:eastAsia="en-GB"/>
              </w:rPr>
            </w:pPr>
            <w:r w:rsidRPr="006D0C02">
              <w:rPr>
                <w:lang w:eastAsia="en-GB"/>
              </w:rPr>
              <w:t xml:space="preserve">RRC reconfiguration </w:t>
            </w:r>
          </w:p>
        </w:tc>
        <w:tc>
          <w:tcPr>
            <w:tcW w:w="2066" w:type="dxa"/>
            <w:tcBorders>
              <w:top w:val="single" w:sz="4" w:space="0" w:color="auto"/>
              <w:left w:val="single" w:sz="4" w:space="0" w:color="auto"/>
              <w:bottom w:val="single" w:sz="4" w:space="0" w:color="auto"/>
              <w:right w:val="single" w:sz="4" w:space="0" w:color="auto"/>
            </w:tcBorders>
          </w:tcPr>
          <w:p w14:paraId="36F00313" w14:textId="77777777" w:rsidR="00590C0A" w:rsidRPr="006D0C02" w:rsidRDefault="00590C0A" w:rsidP="006674C3">
            <w:pPr>
              <w:pStyle w:val="TAL"/>
              <w:rPr>
                <w:rFonts w:cs="Arial"/>
                <w:i/>
                <w:szCs w:val="18"/>
                <w:lang w:eastAsia="sv-SE"/>
              </w:rPr>
            </w:pPr>
            <w:r w:rsidRPr="006D0C02">
              <w:rPr>
                <w:i/>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14:paraId="30B2C8FE" w14:textId="77777777" w:rsidR="00590C0A" w:rsidRPr="006D0C02" w:rsidRDefault="00590C0A" w:rsidP="006674C3">
            <w:pPr>
              <w:pStyle w:val="TAL"/>
              <w:rPr>
                <w:i/>
                <w:lang w:eastAsia="en-GB"/>
              </w:rPr>
            </w:pPr>
            <w:r w:rsidRPr="006D0C02">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55D590FD" w14:textId="77777777" w:rsidR="00590C0A" w:rsidRPr="006D0C02" w:rsidRDefault="00590C0A" w:rsidP="006674C3">
            <w:pPr>
              <w:pStyle w:val="TAL"/>
            </w:pPr>
            <w:r w:rsidRPr="006D0C02">
              <w:t>16+</w:t>
            </w:r>
            <w:r w:rsidRPr="006D0C02">
              <w:rPr>
                <w:lang w:eastAsia="en-GB"/>
              </w:rPr>
              <w:t>(</w:t>
            </w:r>
            <w:r w:rsidRPr="006D0C02">
              <w:rPr>
                <w:rFonts w:ascii="Calibri" w:hAnsi="Calibri" w:cs="Calibri"/>
                <w:sz w:val="22"/>
                <w:szCs w:val="22"/>
              </w:rPr>
              <w:t xml:space="preserve"> </w:t>
            </w:r>
            <w:r w:rsidRPr="006D0C02">
              <w:t>Nseg</w:t>
            </w:r>
          </w:p>
          <w:p w14:paraId="7D281625" w14:textId="77777777" w:rsidR="00590C0A" w:rsidRPr="006D0C02" w:rsidRDefault="00590C0A" w:rsidP="006674C3">
            <w:pPr>
              <w:pStyle w:val="TAL"/>
              <w:rPr>
                <w:lang w:eastAsia="en-GB"/>
              </w:rPr>
            </w:pPr>
            <w:r w:rsidRPr="006D0C02">
              <w:t>-</w:t>
            </w:r>
            <w:r w:rsidRPr="006D0C02">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05E67A4A" w14:textId="77777777" w:rsidR="00590C0A" w:rsidRPr="006D0C02" w:rsidRDefault="00590C0A" w:rsidP="006674C3">
            <w:pPr>
              <w:pStyle w:val="TAL"/>
            </w:pPr>
            <w:r w:rsidRPr="006D0C02">
              <w:t>Nseg</w:t>
            </w:r>
          </w:p>
          <w:p w14:paraId="75EE0B46" w14:textId="77777777" w:rsidR="00590C0A" w:rsidRPr="006D0C02" w:rsidRDefault="00590C0A" w:rsidP="006674C3">
            <w:pPr>
              <w:pStyle w:val="TAL"/>
              <w:rPr>
                <w:lang w:eastAsia="en-GB"/>
              </w:rPr>
            </w:pPr>
            <w:r w:rsidRPr="006D0C02">
              <w:rPr>
                <w:lang w:eastAsia="en-GB"/>
              </w:rPr>
              <w:t>is number of RRC segments</w:t>
            </w:r>
          </w:p>
        </w:tc>
      </w:tr>
    </w:tbl>
    <w:p w14:paraId="0252A32F" w14:textId="77777777" w:rsidR="00590C0A" w:rsidRPr="003C4FD7" w:rsidRDefault="00590C0A" w:rsidP="00FB64DF"/>
    <w:sectPr w:rsidR="00590C0A" w:rsidRPr="003C4FD7" w:rsidSect="00047820">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DDD85" w14:textId="77777777" w:rsidR="00F44B9B" w:rsidRDefault="00F44B9B">
      <w:r>
        <w:separator/>
      </w:r>
    </w:p>
  </w:endnote>
  <w:endnote w:type="continuationSeparator" w:id="0">
    <w:p w14:paraId="4E176D5B" w14:textId="77777777" w:rsidR="00F44B9B" w:rsidRDefault="00F44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A611C" w14:textId="77777777" w:rsidR="00F44B9B" w:rsidRDefault="00F44B9B">
      <w:r>
        <w:separator/>
      </w:r>
    </w:p>
  </w:footnote>
  <w:footnote w:type="continuationSeparator" w:id="0">
    <w:p w14:paraId="623B6001" w14:textId="77777777" w:rsidR="00F44B9B" w:rsidRDefault="00F44B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5A4F95"/>
    <w:multiLevelType w:val="hybridMultilevel"/>
    <w:tmpl w:val="9B6E6D7E"/>
    <w:lvl w:ilvl="0" w:tplc="2B802F0A">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6484AEA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C09A4676">
      <w:start w:val="1"/>
      <w:numFmt w:val="decimal"/>
      <w:lvlText w:val="%3."/>
      <w:lvlJc w:val="left"/>
      <w:pPr>
        <w:ind w:left="2550" w:hanging="57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FA31634"/>
    <w:multiLevelType w:val="hybridMultilevel"/>
    <w:tmpl w:val="1610E3D4"/>
    <w:lvl w:ilvl="0" w:tplc="B37AFE18">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203297"/>
    <w:multiLevelType w:val="hybridMultilevel"/>
    <w:tmpl w:val="0EFC3A7C"/>
    <w:lvl w:ilvl="0" w:tplc="12C2DA34">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5177277"/>
    <w:multiLevelType w:val="hybridMultilevel"/>
    <w:tmpl w:val="2AE2685A"/>
    <w:lvl w:ilvl="0" w:tplc="E5268708">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4B052CC"/>
    <w:multiLevelType w:val="hybridMultilevel"/>
    <w:tmpl w:val="605CFFE2"/>
    <w:lvl w:ilvl="0" w:tplc="790089C6">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7" w15:restartNumberingAfterBreak="0">
    <w:nsid w:val="789A0D9C"/>
    <w:multiLevelType w:val="multilevel"/>
    <w:tmpl w:val="789A0D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8C874FB"/>
    <w:multiLevelType w:val="hybridMultilevel"/>
    <w:tmpl w:val="3640BCEE"/>
    <w:lvl w:ilvl="0" w:tplc="2B802F0A">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135AEE"/>
    <w:multiLevelType w:val="multilevel"/>
    <w:tmpl w:val="7B135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F5238F7"/>
    <w:multiLevelType w:val="hybridMultilevel"/>
    <w:tmpl w:val="37AE83E2"/>
    <w:lvl w:ilvl="0" w:tplc="790089C6">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6"/>
  </w:num>
  <w:num w:numId="3">
    <w:abstractNumId w:val="7"/>
  </w:num>
  <w:num w:numId="4">
    <w:abstractNumId w:val="3"/>
  </w:num>
  <w:num w:numId="5">
    <w:abstractNumId w:val="11"/>
  </w:num>
  <w:num w:numId="6">
    <w:abstractNumId w:val="4"/>
  </w:num>
  <w:num w:numId="7">
    <w:abstractNumId w:val="10"/>
  </w:num>
  <w:num w:numId="8">
    <w:abstractNumId w:val="21"/>
  </w:num>
  <w:num w:numId="9">
    <w:abstractNumId w:val="14"/>
  </w:num>
  <w:num w:numId="10">
    <w:abstractNumId w:val="2"/>
  </w:num>
  <w:num w:numId="11">
    <w:abstractNumId w:val="19"/>
  </w:num>
  <w:num w:numId="12">
    <w:abstractNumId w:val="12"/>
  </w:num>
  <w:num w:numId="13">
    <w:abstractNumId w:val="17"/>
  </w:num>
  <w:num w:numId="14">
    <w:abstractNumId w:val="20"/>
  </w:num>
  <w:num w:numId="15">
    <w:abstractNumId w:val="13"/>
  </w:num>
  <w:num w:numId="16">
    <w:abstractNumId w:val="15"/>
  </w:num>
  <w:num w:numId="17">
    <w:abstractNumId w:val="0"/>
  </w:num>
  <w:num w:numId="18">
    <w:abstractNumId w:val="18"/>
  </w:num>
  <w:num w:numId="19">
    <w:abstractNumId w:val="5"/>
  </w:num>
  <w:num w:numId="20">
    <w:abstractNumId w:val="8"/>
  </w:num>
  <w:num w:numId="21">
    <w:abstractNumId w:val="0"/>
  </w:num>
  <w:num w:numId="22">
    <w:abstractNumId w:val="0"/>
  </w:num>
  <w:num w:numId="23">
    <w:abstractNumId w:val="9"/>
  </w:num>
  <w:num w:numId="24">
    <w:abstractNumId w:val="0"/>
  </w:num>
  <w:num w:numId="25">
    <w:abstractNumId w:val="16"/>
  </w:num>
  <w:num w:numId="26">
    <w:abstractNumId w:val="0"/>
  </w:num>
  <w:num w:numId="27">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CA"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163E"/>
    <w:rsid w:val="00001729"/>
    <w:rsid w:val="00001BD4"/>
    <w:rsid w:val="000024B2"/>
    <w:rsid w:val="00002577"/>
    <w:rsid w:val="00002A37"/>
    <w:rsid w:val="00002F37"/>
    <w:rsid w:val="00003007"/>
    <w:rsid w:val="0000301E"/>
    <w:rsid w:val="000031AA"/>
    <w:rsid w:val="00003D67"/>
    <w:rsid w:val="00003E4A"/>
    <w:rsid w:val="0000446D"/>
    <w:rsid w:val="000046E3"/>
    <w:rsid w:val="00004B9F"/>
    <w:rsid w:val="0000544E"/>
    <w:rsid w:val="000063BE"/>
    <w:rsid w:val="00006446"/>
    <w:rsid w:val="00006896"/>
    <w:rsid w:val="00007686"/>
    <w:rsid w:val="00007CDC"/>
    <w:rsid w:val="000109FA"/>
    <w:rsid w:val="00010A71"/>
    <w:rsid w:val="00011006"/>
    <w:rsid w:val="0001107A"/>
    <w:rsid w:val="000112BC"/>
    <w:rsid w:val="00011942"/>
    <w:rsid w:val="00011B28"/>
    <w:rsid w:val="00012076"/>
    <w:rsid w:val="0001248B"/>
    <w:rsid w:val="00012B42"/>
    <w:rsid w:val="00012FB9"/>
    <w:rsid w:val="000133E3"/>
    <w:rsid w:val="00013710"/>
    <w:rsid w:val="00013BEB"/>
    <w:rsid w:val="00013D89"/>
    <w:rsid w:val="00013EE6"/>
    <w:rsid w:val="00014513"/>
    <w:rsid w:val="0001534E"/>
    <w:rsid w:val="00015515"/>
    <w:rsid w:val="00015858"/>
    <w:rsid w:val="000158A6"/>
    <w:rsid w:val="00015D15"/>
    <w:rsid w:val="00015D57"/>
    <w:rsid w:val="0001606D"/>
    <w:rsid w:val="00016C95"/>
    <w:rsid w:val="00017135"/>
    <w:rsid w:val="000173FB"/>
    <w:rsid w:val="00017AFC"/>
    <w:rsid w:val="00017CFE"/>
    <w:rsid w:val="000203DC"/>
    <w:rsid w:val="00020424"/>
    <w:rsid w:val="00020A35"/>
    <w:rsid w:val="00020A64"/>
    <w:rsid w:val="00020DA4"/>
    <w:rsid w:val="00020FF0"/>
    <w:rsid w:val="00021318"/>
    <w:rsid w:val="000213A0"/>
    <w:rsid w:val="000214EB"/>
    <w:rsid w:val="0002154F"/>
    <w:rsid w:val="0002186F"/>
    <w:rsid w:val="000218EC"/>
    <w:rsid w:val="00021A86"/>
    <w:rsid w:val="00021F3A"/>
    <w:rsid w:val="000229AA"/>
    <w:rsid w:val="00022A29"/>
    <w:rsid w:val="000232DD"/>
    <w:rsid w:val="00023AEF"/>
    <w:rsid w:val="00023BDF"/>
    <w:rsid w:val="00023FEE"/>
    <w:rsid w:val="000243E3"/>
    <w:rsid w:val="00025440"/>
    <w:rsid w:val="0002564D"/>
    <w:rsid w:val="0002596D"/>
    <w:rsid w:val="00025B9C"/>
    <w:rsid w:val="00025E43"/>
    <w:rsid w:val="00025ECA"/>
    <w:rsid w:val="000260DB"/>
    <w:rsid w:val="000264FF"/>
    <w:rsid w:val="00026988"/>
    <w:rsid w:val="000278B2"/>
    <w:rsid w:val="00027C2E"/>
    <w:rsid w:val="00030300"/>
    <w:rsid w:val="000303F3"/>
    <w:rsid w:val="0003089D"/>
    <w:rsid w:val="00030ABB"/>
    <w:rsid w:val="00030AEB"/>
    <w:rsid w:val="00031873"/>
    <w:rsid w:val="00031F45"/>
    <w:rsid w:val="0003231E"/>
    <w:rsid w:val="000325B8"/>
    <w:rsid w:val="00032ADD"/>
    <w:rsid w:val="00033893"/>
    <w:rsid w:val="00034C15"/>
    <w:rsid w:val="00034CD1"/>
    <w:rsid w:val="00034CD6"/>
    <w:rsid w:val="00035A87"/>
    <w:rsid w:val="00036338"/>
    <w:rsid w:val="0003688D"/>
    <w:rsid w:val="00036B8F"/>
    <w:rsid w:val="00036BA1"/>
    <w:rsid w:val="00036F39"/>
    <w:rsid w:val="00037061"/>
    <w:rsid w:val="000370C3"/>
    <w:rsid w:val="00037385"/>
    <w:rsid w:val="00037D60"/>
    <w:rsid w:val="000402BD"/>
    <w:rsid w:val="00040B41"/>
    <w:rsid w:val="000413F3"/>
    <w:rsid w:val="00042105"/>
    <w:rsid w:val="000422E2"/>
    <w:rsid w:val="00042F22"/>
    <w:rsid w:val="000430D3"/>
    <w:rsid w:val="00043839"/>
    <w:rsid w:val="00044105"/>
    <w:rsid w:val="00044438"/>
    <w:rsid w:val="000444EF"/>
    <w:rsid w:val="00044AC4"/>
    <w:rsid w:val="00044E9C"/>
    <w:rsid w:val="000451F4"/>
    <w:rsid w:val="000459A2"/>
    <w:rsid w:val="00045BA2"/>
    <w:rsid w:val="000460BB"/>
    <w:rsid w:val="00046743"/>
    <w:rsid w:val="0004702D"/>
    <w:rsid w:val="00047360"/>
    <w:rsid w:val="00047820"/>
    <w:rsid w:val="000478BA"/>
    <w:rsid w:val="00047C28"/>
    <w:rsid w:val="00047E9E"/>
    <w:rsid w:val="00050008"/>
    <w:rsid w:val="00050D35"/>
    <w:rsid w:val="00051399"/>
    <w:rsid w:val="00051462"/>
    <w:rsid w:val="000517AB"/>
    <w:rsid w:val="00051C67"/>
    <w:rsid w:val="0005211B"/>
    <w:rsid w:val="00052A07"/>
    <w:rsid w:val="00052B12"/>
    <w:rsid w:val="000530E6"/>
    <w:rsid w:val="00053143"/>
    <w:rsid w:val="000534E3"/>
    <w:rsid w:val="00053654"/>
    <w:rsid w:val="00053C50"/>
    <w:rsid w:val="00053C54"/>
    <w:rsid w:val="00054990"/>
    <w:rsid w:val="00054D4A"/>
    <w:rsid w:val="00054FC8"/>
    <w:rsid w:val="0005518F"/>
    <w:rsid w:val="000559BF"/>
    <w:rsid w:val="0005606A"/>
    <w:rsid w:val="00056274"/>
    <w:rsid w:val="00056574"/>
    <w:rsid w:val="00057117"/>
    <w:rsid w:val="0005732A"/>
    <w:rsid w:val="00057929"/>
    <w:rsid w:val="00057AF1"/>
    <w:rsid w:val="00060B65"/>
    <w:rsid w:val="00060EC2"/>
    <w:rsid w:val="0006128F"/>
    <w:rsid w:val="00061295"/>
    <w:rsid w:val="0006138D"/>
    <w:rsid w:val="000616E7"/>
    <w:rsid w:val="00062C27"/>
    <w:rsid w:val="0006373B"/>
    <w:rsid w:val="00063C1A"/>
    <w:rsid w:val="0006487E"/>
    <w:rsid w:val="00064F29"/>
    <w:rsid w:val="000653E1"/>
    <w:rsid w:val="00065DB8"/>
    <w:rsid w:val="00065E1A"/>
    <w:rsid w:val="0006605A"/>
    <w:rsid w:val="0006661F"/>
    <w:rsid w:val="000668A7"/>
    <w:rsid w:val="00067791"/>
    <w:rsid w:val="000703C4"/>
    <w:rsid w:val="0007061F"/>
    <w:rsid w:val="00070AF3"/>
    <w:rsid w:val="000719BE"/>
    <w:rsid w:val="00071EE7"/>
    <w:rsid w:val="000720C6"/>
    <w:rsid w:val="000721C1"/>
    <w:rsid w:val="000726AB"/>
    <w:rsid w:val="00072EF7"/>
    <w:rsid w:val="00073B81"/>
    <w:rsid w:val="00073DEC"/>
    <w:rsid w:val="00074330"/>
    <w:rsid w:val="000743BD"/>
    <w:rsid w:val="00074526"/>
    <w:rsid w:val="00074992"/>
    <w:rsid w:val="00074E26"/>
    <w:rsid w:val="000751C4"/>
    <w:rsid w:val="00075873"/>
    <w:rsid w:val="00075DF2"/>
    <w:rsid w:val="00076189"/>
    <w:rsid w:val="0007620B"/>
    <w:rsid w:val="00076C6F"/>
    <w:rsid w:val="00076D87"/>
    <w:rsid w:val="00076F60"/>
    <w:rsid w:val="0007797F"/>
    <w:rsid w:val="00077E5F"/>
    <w:rsid w:val="00077FB7"/>
    <w:rsid w:val="0008036A"/>
    <w:rsid w:val="000804F5"/>
    <w:rsid w:val="00080675"/>
    <w:rsid w:val="00080B1B"/>
    <w:rsid w:val="00081682"/>
    <w:rsid w:val="00081AE6"/>
    <w:rsid w:val="000823E3"/>
    <w:rsid w:val="000827F0"/>
    <w:rsid w:val="000828E8"/>
    <w:rsid w:val="0008294C"/>
    <w:rsid w:val="00083C6B"/>
    <w:rsid w:val="0008432A"/>
    <w:rsid w:val="000847E6"/>
    <w:rsid w:val="00084B56"/>
    <w:rsid w:val="00084EA0"/>
    <w:rsid w:val="00085510"/>
    <w:rsid w:val="000855EB"/>
    <w:rsid w:val="00085B52"/>
    <w:rsid w:val="00085FE7"/>
    <w:rsid w:val="0008644E"/>
    <w:rsid w:val="000866DB"/>
    <w:rsid w:val="000866F2"/>
    <w:rsid w:val="00086C4E"/>
    <w:rsid w:val="00087384"/>
    <w:rsid w:val="0008759E"/>
    <w:rsid w:val="0009009F"/>
    <w:rsid w:val="00090128"/>
    <w:rsid w:val="00090366"/>
    <w:rsid w:val="000909D2"/>
    <w:rsid w:val="00090C45"/>
    <w:rsid w:val="00090F26"/>
    <w:rsid w:val="00091557"/>
    <w:rsid w:val="00091D35"/>
    <w:rsid w:val="00091E2F"/>
    <w:rsid w:val="000924C1"/>
    <w:rsid w:val="000924F0"/>
    <w:rsid w:val="00092B5A"/>
    <w:rsid w:val="00093474"/>
    <w:rsid w:val="000934A5"/>
    <w:rsid w:val="00093B24"/>
    <w:rsid w:val="000945DA"/>
    <w:rsid w:val="00094900"/>
    <w:rsid w:val="0009493B"/>
    <w:rsid w:val="00094D3D"/>
    <w:rsid w:val="000950B5"/>
    <w:rsid w:val="0009510F"/>
    <w:rsid w:val="000951FC"/>
    <w:rsid w:val="000953A4"/>
    <w:rsid w:val="00095F26"/>
    <w:rsid w:val="00095F4E"/>
    <w:rsid w:val="0009645C"/>
    <w:rsid w:val="00096B42"/>
    <w:rsid w:val="00096B91"/>
    <w:rsid w:val="00096C1F"/>
    <w:rsid w:val="00096FE9"/>
    <w:rsid w:val="00097862"/>
    <w:rsid w:val="00097B47"/>
    <w:rsid w:val="000A05CD"/>
    <w:rsid w:val="000A0CE8"/>
    <w:rsid w:val="000A0E1C"/>
    <w:rsid w:val="000A11E4"/>
    <w:rsid w:val="000A1880"/>
    <w:rsid w:val="000A1A80"/>
    <w:rsid w:val="000A1B7B"/>
    <w:rsid w:val="000A2134"/>
    <w:rsid w:val="000A2681"/>
    <w:rsid w:val="000A329F"/>
    <w:rsid w:val="000A3FCA"/>
    <w:rsid w:val="000A46E7"/>
    <w:rsid w:val="000A498D"/>
    <w:rsid w:val="000A4FD0"/>
    <w:rsid w:val="000A5586"/>
    <w:rsid w:val="000A5691"/>
    <w:rsid w:val="000A56F2"/>
    <w:rsid w:val="000A5A82"/>
    <w:rsid w:val="000A6329"/>
    <w:rsid w:val="000A7E66"/>
    <w:rsid w:val="000B0F29"/>
    <w:rsid w:val="000B10E4"/>
    <w:rsid w:val="000B1151"/>
    <w:rsid w:val="000B1297"/>
    <w:rsid w:val="000B15CD"/>
    <w:rsid w:val="000B190F"/>
    <w:rsid w:val="000B1999"/>
    <w:rsid w:val="000B1CCD"/>
    <w:rsid w:val="000B2719"/>
    <w:rsid w:val="000B29C9"/>
    <w:rsid w:val="000B2ADE"/>
    <w:rsid w:val="000B32D0"/>
    <w:rsid w:val="000B37D5"/>
    <w:rsid w:val="000B3971"/>
    <w:rsid w:val="000B39CC"/>
    <w:rsid w:val="000B3A8F"/>
    <w:rsid w:val="000B3B7A"/>
    <w:rsid w:val="000B3EF7"/>
    <w:rsid w:val="000B4AB9"/>
    <w:rsid w:val="000B4D03"/>
    <w:rsid w:val="000B56F5"/>
    <w:rsid w:val="000B5785"/>
    <w:rsid w:val="000B58C3"/>
    <w:rsid w:val="000B61E9"/>
    <w:rsid w:val="000B676A"/>
    <w:rsid w:val="000B6C12"/>
    <w:rsid w:val="000B6D32"/>
    <w:rsid w:val="000B7E57"/>
    <w:rsid w:val="000C00A7"/>
    <w:rsid w:val="000C0292"/>
    <w:rsid w:val="000C0FAF"/>
    <w:rsid w:val="000C165A"/>
    <w:rsid w:val="000C2934"/>
    <w:rsid w:val="000C2C4E"/>
    <w:rsid w:val="000C2D5F"/>
    <w:rsid w:val="000C2E19"/>
    <w:rsid w:val="000C3034"/>
    <w:rsid w:val="000C3BA5"/>
    <w:rsid w:val="000C40A3"/>
    <w:rsid w:val="000C4617"/>
    <w:rsid w:val="000C470A"/>
    <w:rsid w:val="000C4901"/>
    <w:rsid w:val="000C52A3"/>
    <w:rsid w:val="000C52EF"/>
    <w:rsid w:val="000C577F"/>
    <w:rsid w:val="000C57BC"/>
    <w:rsid w:val="000C5855"/>
    <w:rsid w:val="000C66FC"/>
    <w:rsid w:val="000C6CBD"/>
    <w:rsid w:val="000C716D"/>
    <w:rsid w:val="000C762E"/>
    <w:rsid w:val="000C797B"/>
    <w:rsid w:val="000C79A4"/>
    <w:rsid w:val="000C7BAD"/>
    <w:rsid w:val="000D0673"/>
    <w:rsid w:val="000D0805"/>
    <w:rsid w:val="000D0D07"/>
    <w:rsid w:val="000D18E2"/>
    <w:rsid w:val="000D1DF1"/>
    <w:rsid w:val="000D1EF1"/>
    <w:rsid w:val="000D2513"/>
    <w:rsid w:val="000D2CE9"/>
    <w:rsid w:val="000D378C"/>
    <w:rsid w:val="000D3D21"/>
    <w:rsid w:val="000D3FD1"/>
    <w:rsid w:val="000D4797"/>
    <w:rsid w:val="000D4BB9"/>
    <w:rsid w:val="000D54B0"/>
    <w:rsid w:val="000D57B0"/>
    <w:rsid w:val="000D5E69"/>
    <w:rsid w:val="000D642A"/>
    <w:rsid w:val="000D6481"/>
    <w:rsid w:val="000D703E"/>
    <w:rsid w:val="000D7979"/>
    <w:rsid w:val="000D79FA"/>
    <w:rsid w:val="000D7FEE"/>
    <w:rsid w:val="000E0527"/>
    <w:rsid w:val="000E1C0C"/>
    <w:rsid w:val="000E1C2A"/>
    <w:rsid w:val="000E1E37"/>
    <w:rsid w:val="000E1E92"/>
    <w:rsid w:val="000E210C"/>
    <w:rsid w:val="000E262C"/>
    <w:rsid w:val="000E29DF"/>
    <w:rsid w:val="000E2A09"/>
    <w:rsid w:val="000E2E3D"/>
    <w:rsid w:val="000E32BB"/>
    <w:rsid w:val="000E3A91"/>
    <w:rsid w:val="000E3AED"/>
    <w:rsid w:val="000E3CEE"/>
    <w:rsid w:val="000E452C"/>
    <w:rsid w:val="000E54C1"/>
    <w:rsid w:val="000E577F"/>
    <w:rsid w:val="000E5F5E"/>
    <w:rsid w:val="000E64CB"/>
    <w:rsid w:val="000E67F3"/>
    <w:rsid w:val="000E6F94"/>
    <w:rsid w:val="000E7E28"/>
    <w:rsid w:val="000F06D6"/>
    <w:rsid w:val="000F0EB1"/>
    <w:rsid w:val="000F1106"/>
    <w:rsid w:val="000F118A"/>
    <w:rsid w:val="000F126F"/>
    <w:rsid w:val="000F21D0"/>
    <w:rsid w:val="000F2237"/>
    <w:rsid w:val="000F342A"/>
    <w:rsid w:val="000F354E"/>
    <w:rsid w:val="000F38C9"/>
    <w:rsid w:val="000F3BE9"/>
    <w:rsid w:val="000F3F6C"/>
    <w:rsid w:val="000F41D9"/>
    <w:rsid w:val="000F4982"/>
    <w:rsid w:val="000F4995"/>
    <w:rsid w:val="000F5667"/>
    <w:rsid w:val="000F5EAE"/>
    <w:rsid w:val="000F5F34"/>
    <w:rsid w:val="000F60A7"/>
    <w:rsid w:val="000F6DF3"/>
    <w:rsid w:val="000F7723"/>
    <w:rsid w:val="0010003B"/>
    <w:rsid w:val="001005FF"/>
    <w:rsid w:val="00100B27"/>
    <w:rsid w:val="00100D5C"/>
    <w:rsid w:val="00100E66"/>
    <w:rsid w:val="00101769"/>
    <w:rsid w:val="00101958"/>
    <w:rsid w:val="001026FD"/>
    <w:rsid w:val="0010288B"/>
    <w:rsid w:val="0010441A"/>
    <w:rsid w:val="0010477A"/>
    <w:rsid w:val="00104AD6"/>
    <w:rsid w:val="00104DB5"/>
    <w:rsid w:val="0010548A"/>
    <w:rsid w:val="00105C0D"/>
    <w:rsid w:val="001062FB"/>
    <w:rsid w:val="001063E6"/>
    <w:rsid w:val="00106E59"/>
    <w:rsid w:val="00110591"/>
    <w:rsid w:val="001109BF"/>
    <w:rsid w:val="001110A6"/>
    <w:rsid w:val="00111721"/>
    <w:rsid w:val="001118BC"/>
    <w:rsid w:val="00111EB5"/>
    <w:rsid w:val="0011236E"/>
    <w:rsid w:val="001124AB"/>
    <w:rsid w:val="0011293C"/>
    <w:rsid w:val="001129A9"/>
    <w:rsid w:val="00112A82"/>
    <w:rsid w:val="001131BE"/>
    <w:rsid w:val="00113CF4"/>
    <w:rsid w:val="00114144"/>
    <w:rsid w:val="00114902"/>
    <w:rsid w:val="00114A7A"/>
    <w:rsid w:val="001153EA"/>
    <w:rsid w:val="00115643"/>
    <w:rsid w:val="001158A9"/>
    <w:rsid w:val="00115B58"/>
    <w:rsid w:val="00115D27"/>
    <w:rsid w:val="00116524"/>
    <w:rsid w:val="00116765"/>
    <w:rsid w:val="00116DD5"/>
    <w:rsid w:val="0011793D"/>
    <w:rsid w:val="00120C6C"/>
    <w:rsid w:val="00120E32"/>
    <w:rsid w:val="001215BD"/>
    <w:rsid w:val="001219F5"/>
    <w:rsid w:val="00121A20"/>
    <w:rsid w:val="00121CEE"/>
    <w:rsid w:val="001226B9"/>
    <w:rsid w:val="0012290A"/>
    <w:rsid w:val="00122AFF"/>
    <w:rsid w:val="00122B20"/>
    <w:rsid w:val="0012377F"/>
    <w:rsid w:val="00123E95"/>
    <w:rsid w:val="00124314"/>
    <w:rsid w:val="00124D22"/>
    <w:rsid w:val="00124DEB"/>
    <w:rsid w:val="00126B4A"/>
    <w:rsid w:val="00130041"/>
    <w:rsid w:val="00130A84"/>
    <w:rsid w:val="00132186"/>
    <w:rsid w:val="0013223A"/>
    <w:rsid w:val="00132920"/>
    <w:rsid w:val="00132C2D"/>
    <w:rsid w:val="00132FD0"/>
    <w:rsid w:val="00133105"/>
    <w:rsid w:val="0013347A"/>
    <w:rsid w:val="001344C0"/>
    <w:rsid w:val="001346FA"/>
    <w:rsid w:val="001348EB"/>
    <w:rsid w:val="00134BBE"/>
    <w:rsid w:val="00135252"/>
    <w:rsid w:val="001355CF"/>
    <w:rsid w:val="001358E1"/>
    <w:rsid w:val="001364A8"/>
    <w:rsid w:val="00136545"/>
    <w:rsid w:val="00136B2C"/>
    <w:rsid w:val="0013744A"/>
    <w:rsid w:val="001375A8"/>
    <w:rsid w:val="001377EE"/>
    <w:rsid w:val="00137AB5"/>
    <w:rsid w:val="00137F0B"/>
    <w:rsid w:val="00140006"/>
    <w:rsid w:val="001403DD"/>
    <w:rsid w:val="001408F0"/>
    <w:rsid w:val="00141188"/>
    <w:rsid w:val="00141434"/>
    <w:rsid w:val="001417D9"/>
    <w:rsid w:val="001419D5"/>
    <w:rsid w:val="00141BE7"/>
    <w:rsid w:val="00141F9E"/>
    <w:rsid w:val="00142221"/>
    <w:rsid w:val="001423D1"/>
    <w:rsid w:val="00143959"/>
    <w:rsid w:val="00143FC8"/>
    <w:rsid w:val="00143FCA"/>
    <w:rsid w:val="001456EB"/>
    <w:rsid w:val="00145808"/>
    <w:rsid w:val="001471AF"/>
    <w:rsid w:val="0014759C"/>
    <w:rsid w:val="001479F0"/>
    <w:rsid w:val="00150890"/>
    <w:rsid w:val="00151BB5"/>
    <w:rsid w:val="00151E23"/>
    <w:rsid w:val="0015222E"/>
    <w:rsid w:val="001526E0"/>
    <w:rsid w:val="00152CC3"/>
    <w:rsid w:val="00154788"/>
    <w:rsid w:val="001547CD"/>
    <w:rsid w:val="001547EF"/>
    <w:rsid w:val="001551B5"/>
    <w:rsid w:val="00155660"/>
    <w:rsid w:val="00155733"/>
    <w:rsid w:val="00155A67"/>
    <w:rsid w:val="001566BD"/>
    <w:rsid w:val="00156A15"/>
    <w:rsid w:val="00156DD4"/>
    <w:rsid w:val="00157CE2"/>
    <w:rsid w:val="00160238"/>
    <w:rsid w:val="0016057A"/>
    <w:rsid w:val="001605D8"/>
    <w:rsid w:val="00160A97"/>
    <w:rsid w:val="00161C53"/>
    <w:rsid w:val="00161D69"/>
    <w:rsid w:val="00162501"/>
    <w:rsid w:val="001625E9"/>
    <w:rsid w:val="00162AA3"/>
    <w:rsid w:val="00163051"/>
    <w:rsid w:val="0016335D"/>
    <w:rsid w:val="00163D60"/>
    <w:rsid w:val="00163EF9"/>
    <w:rsid w:val="001642D7"/>
    <w:rsid w:val="00165327"/>
    <w:rsid w:val="00165416"/>
    <w:rsid w:val="00165545"/>
    <w:rsid w:val="001657B5"/>
    <w:rsid w:val="001658D0"/>
    <w:rsid w:val="001659C1"/>
    <w:rsid w:val="00166050"/>
    <w:rsid w:val="0016626F"/>
    <w:rsid w:val="00166588"/>
    <w:rsid w:val="00166B9C"/>
    <w:rsid w:val="00166BB5"/>
    <w:rsid w:val="00166FBB"/>
    <w:rsid w:val="001674A2"/>
    <w:rsid w:val="001674C9"/>
    <w:rsid w:val="00167804"/>
    <w:rsid w:val="00167DBA"/>
    <w:rsid w:val="00167E55"/>
    <w:rsid w:val="001703C6"/>
    <w:rsid w:val="001706C9"/>
    <w:rsid w:val="001710FA"/>
    <w:rsid w:val="00171322"/>
    <w:rsid w:val="001717B8"/>
    <w:rsid w:val="001725DC"/>
    <w:rsid w:val="00172A49"/>
    <w:rsid w:val="00172D7F"/>
    <w:rsid w:val="00173A8E"/>
    <w:rsid w:val="00173AAD"/>
    <w:rsid w:val="00173B6C"/>
    <w:rsid w:val="00173D54"/>
    <w:rsid w:val="00173E4C"/>
    <w:rsid w:val="00174D59"/>
    <w:rsid w:val="00174FA7"/>
    <w:rsid w:val="00175A7F"/>
    <w:rsid w:val="00175B39"/>
    <w:rsid w:val="00176A65"/>
    <w:rsid w:val="00176C1D"/>
    <w:rsid w:val="00176E2E"/>
    <w:rsid w:val="00177621"/>
    <w:rsid w:val="00177FF1"/>
    <w:rsid w:val="00180305"/>
    <w:rsid w:val="00180CD9"/>
    <w:rsid w:val="0018143F"/>
    <w:rsid w:val="0018158F"/>
    <w:rsid w:val="001816C9"/>
    <w:rsid w:val="001819A9"/>
    <w:rsid w:val="00181F13"/>
    <w:rsid w:val="00181FDE"/>
    <w:rsid w:val="00182930"/>
    <w:rsid w:val="00183C22"/>
    <w:rsid w:val="00183E2C"/>
    <w:rsid w:val="00184FB9"/>
    <w:rsid w:val="0018510E"/>
    <w:rsid w:val="0018545E"/>
    <w:rsid w:val="0018570B"/>
    <w:rsid w:val="00185A98"/>
    <w:rsid w:val="001860C7"/>
    <w:rsid w:val="00186673"/>
    <w:rsid w:val="00186A6F"/>
    <w:rsid w:val="00186DEC"/>
    <w:rsid w:val="00187968"/>
    <w:rsid w:val="00187D8A"/>
    <w:rsid w:val="00190AC1"/>
    <w:rsid w:val="00191216"/>
    <w:rsid w:val="0019129C"/>
    <w:rsid w:val="001915CE"/>
    <w:rsid w:val="00191C97"/>
    <w:rsid w:val="00193052"/>
    <w:rsid w:val="0019341A"/>
    <w:rsid w:val="00193C64"/>
    <w:rsid w:val="00193F97"/>
    <w:rsid w:val="001940CC"/>
    <w:rsid w:val="00194C33"/>
    <w:rsid w:val="001952A4"/>
    <w:rsid w:val="00195779"/>
    <w:rsid w:val="001957D0"/>
    <w:rsid w:val="00195BB4"/>
    <w:rsid w:val="00196635"/>
    <w:rsid w:val="00197069"/>
    <w:rsid w:val="001971A4"/>
    <w:rsid w:val="00197456"/>
    <w:rsid w:val="0019761C"/>
    <w:rsid w:val="00197DF9"/>
    <w:rsid w:val="00197E05"/>
    <w:rsid w:val="001A0948"/>
    <w:rsid w:val="001A1525"/>
    <w:rsid w:val="001A16EB"/>
    <w:rsid w:val="001A1952"/>
    <w:rsid w:val="001A1987"/>
    <w:rsid w:val="001A1AE7"/>
    <w:rsid w:val="001A2489"/>
    <w:rsid w:val="001A2564"/>
    <w:rsid w:val="001A315D"/>
    <w:rsid w:val="001A36D7"/>
    <w:rsid w:val="001A466F"/>
    <w:rsid w:val="001A4E1A"/>
    <w:rsid w:val="001A518D"/>
    <w:rsid w:val="001A5AA2"/>
    <w:rsid w:val="001A6173"/>
    <w:rsid w:val="001A697D"/>
    <w:rsid w:val="001A6A1F"/>
    <w:rsid w:val="001A6CBA"/>
    <w:rsid w:val="001A6D86"/>
    <w:rsid w:val="001A6E74"/>
    <w:rsid w:val="001A7206"/>
    <w:rsid w:val="001A7DA6"/>
    <w:rsid w:val="001A7EA0"/>
    <w:rsid w:val="001B05F9"/>
    <w:rsid w:val="001B0B6C"/>
    <w:rsid w:val="001B0D0F"/>
    <w:rsid w:val="001B0D97"/>
    <w:rsid w:val="001B0DBB"/>
    <w:rsid w:val="001B1026"/>
    <w:rsid w:val="001B15E4"/>
    <w:rsid w:val="001B1C16"/>
    <w:rsid w:val="001B2C81"/>
    <w:rsid w:val="001B341B"/>
    <w:rsid w:val="001B3EDD"/>
    <w:rsid w:val="001B3F32"/>
    <w:rsid w:val="001B41EA"/>
    <w:rsid w:val="001B510E"/>
    <w:rsid w:val="001B54EE"/>
    <w:rsid w:val="001B5A5D"/>
    <w:rsid w:val="001B5A94"/>
    <w:rsid w:val="001B66A4"/>
    <w:rsid w:val="001B6967"/>
    <w:rsid w:val="001B72EC"/>
    <w:rsid w:val="001B78F6"/>
    <w:rsid w:val="001C056A"/>
    <w:rsid w:val="001C0C29"/>
    <w:rsid w:val="001C1428"/>
    <w:rsid w:val="001C1CE5"/>
    <w:rsid w:val="001C28B7"/>
    <w:rsid w:val="001C28CD"/>
    <w:rsid w:val="001C2F99"/>
    <w:rsid w:val="001C2FF8"/>
    <w:rsid w:val="001C35DC"/>
    <w:rsid w:val="001C370D"/>
    <w:rsid w:val="001C3D2A"/>
    <w:rsid w:val="001C455D"/>
    <w:rsid w:val="001C45BF"/>
    <w:rsid w:val="001C4D00"/>
    <w:rsid w:val="001C4D6B"/>
    <w:rsid w:val="001C528D"/>
    <w:rsid w:val="001C5A76"/>
    <w:rsid w:val="001C638B"/>
    <w:rsid w:val="001C6EF9"/>
    <w:rsid w:val="001C6F2D"/>
    <w:rsid w:val="001C7785"/>
    <w:rsid w:val="001D06BA"/>
    <w:rsid w:val="001D07FF"/>
    <w:rsid w:val="001D0A55"/>
    <w:rsid w:val="001D1233"/>
    <w:rsid w:val="001D179D"/>
    <w:rsid w:val="001D1A04"/>
    <w:rsid w:val="001D232D"/>
    <w:rsid w:val="001D347B"/>
    <w:rsid w:val="001D4361"/>
    <w:rsid w:val="001D462F"/>
    <w:rsid w:val="001D4DE9"/>
    <w:rsid w:val="001D51BA"/>
    <w:rsid w:val="001D5864"/>
    <w:rsid w:val="001D5B03"/>
    <w:rsid w:val="001D5E5F"/>
    <w:rsid w:val="001D606E"/>
    <w:rsid w:val="001D6342"/>
    <w:rsid w:val="001D659A"/>
    <w:rsid w:val="001D6A80"/>
    <w:rsid w:val="001D6D53"/>
    <w:rsid w:val="001D798C"/>
    <w:rsid w:val="001D7E22"/>
    <w:rsid w:val="001E0245"/>
    <w:rsid w:val="001E04BE"/>
    <w:rsid w:val="001E069A"/>
    <w:rsid w:val="001E0810"/>
    <w:rsid w:val="001E1138"/>
    <w:rsid w:val="001E1805"/>
    <w:rsid w:val="001E1AF6"/>
    <w:rsid w:val="001E28F4"/>
    <w:rsid w:val="001E2C3D"/>
    <w:rsid w:val="001E4695"/>
    <w:rsid w:val="001E4BBA"/>
    <w:rsid w:val="001E5277"/>
    <w:rsid w:val="001E579E"/>
    <w:rsid w:val="001E58E2"/>
    <w:rsid w:val="001E5BE9"/>
    <w:rsid w:val="001E5CD8"/>
    <w:rsid w:val="001E5DA9"/>
    <w:rsid w:val="001E692D"/>
    <w:rsid w:val="001E6F4F"/>
    <w:rsid w:val="001E7435"/>
    <w:rsid w:val="001E74AC"/>
    <w:rsid w:val="001E79D8"/>
    <w:rsid w:val="001E7AED"/>
    <w:rsid w:val="001F0088"/>
    <w:rsid w:val="001F04DD"/>
    <w:rsid w:val="001F0E35"/>
    <w:rsid w:val="001F1B4E"/>
    <w:rsid w:val="001F1D58"/>
    <w:rsid w:val="001F1FF0"/>
    <w:rsid w:val="001F2302"/>
    <w:rsid w:val="001F2B81"/>
    <w:rsid w:val="001F31D1"/>
    <w:rsid w:val="001F3267"/>
    <w:rsid w:val="001F3351"/>
    <w:rsid w:val="001F3916"/>
    <w:rsid w:val="001F3FC9"/>
    <w:rsid w:val="001F4036"/>
    <w:rsid w:val="001F406C"/>
    <w:rsid w:val="001F40A5"/>
    <w:rsid w:val="001F54C5"/>
    <w:rsid w:val="001F57E0"/>
    <w:rsid w:val="001F620C"/>
    <w:rsid w:val="001F62DE"/>
    <w:rsid w:val="001F662C"/>
    <w:rsid w:val="001F7074"/>
    <w:rsid w:val="001F711D"/>
    <w:rsid w:val="001F7A7C"/>
    <w:rsid w:val="001F7E87"/>
    <w:rsid w:val="00200490"/>
    <w:rsid w:val="00200572"/>
    <w:rsid w:val="0020066F"/>
    <w:rsid w:val="00200941"/>
    <w:rsid w:val="002009B1"/>
    <w:rsid w:val="00200BF3"/>
    <w:rsid w:val="002016F4"/>
    <w:rsid w:val="002018E9"/>
    <w:rsid w:val="00201E55"/>
    <w:rsid w:val="00201F3A"/>
    <w:rsid w:val="00202E05"/>
    <w:rsid w:val="00203888"/>
    <w:rsid w:val="00203C93"/>
    <w:rsid w:val="00203F96"/>
    <w:rsid w:val="0020493B"/>
    <w:rsid w:val="00205B31"/>
    <w:rsid w:val="00206135"/>
    <w:rsid w:val="002064F3"/>
    <w:rsid w:val="002069B2"/>
    <w:rsid w:val="00207874"/>
    <w:rsid w:val="00207FA3"/>
    <w:rsid w:val="002104B6"/>
    <w:rsid w:val="00210F3F"/>
    <w:rsid w:val="00211097"/>
    <w:rsid w:val="00211700"/>
    <w:rsid w:val="002122B3"/>
    <w:rsid w:val="00212461"/>
    <w:rsid w:val="002125D4"/>
    <w:rsid w:val="002129C1"/>
    <w:rsid w:val="002133BE"/>
    <w:rsid w:val="00213539"/>
    <w:rsid w:val="00214316"/>
    <w:rsid w:val="00214CD2"/>
    <w:rsid w:val="00214DA8"/>
    <w:rsid w:val="00215148"/>
    <w:rsid w:val="002152B8"/>
    <w:rsid w:val="00215423"/>
    <w:rsid w:val="00215563"/>
    <w:rsid w:val="002158FA"/>
    <w:rsid w:val="00215926"/>
    <w:rsid w:val="00215F5E"/>
    <w:rsid w:val="00216648"/>
    <w:rsid w:val="00217BA3"/>
    <w:rsid w:val="00217CDC"/>
    <w:rsid w:val="00220163"/>
    <w:rsid w:val="00220600"/>
    <w:rsid w:val="00220792"/>
    <w:rsid w:val="00220A57"/>
    <w:rsid w:val="00220F69"/>
    <w:rsid w:val="00221A25"/>
    <w:rsid w:val="002224DB"/>
    <w:rsid w:val="00223F1F"/>
    <w:rsid w:val="00223FCB"/>
    <w:rsid w:val="002248E6"/>
    <w:rsid w:val="002252C3"/>
    <w:rsid w:val="00225BAF"/>
    <w:rsid w:val="00225C54"/>
    <w:rsid w:val="00226C86"/>
    <w:rsid w:val="0022795A"/>
    <w:rsid w:val="002301E0"/>
    <w:rsid w:val="002302FF"/>
    <w:rsid w:val="00230765"/>
    <w:rsid w:val="00230878"/>
    <w:rsid w:val="00231157"/>
    <w:rsid w:val="002319E4"/>
    <w:rsid w:val="00231BF8"/>
    <w:rsid w:val="00232297"/>
    <w:rsid w:val="00232BF6"/>
    <w:rsid w:val="0023321F"/>
    <w:rsid w:val="00233313"/>
    <w:rsid w:val="0023382A"/>
    <w:rsid w:val="00234550"/>
    <w:rsid w:val="0023490F"/>
    <w:rsid w:val="00234A29"/>
    <w:rsid w:val="00234A3F"/>
    <w:rsid w:val="00234A9D"/>
    <w:rsid w:val="00234CC4"/>
    <w:rsid w:val="00234D87"/>
    <w:rsid w:val="00234EE7"/>
    <w:rsid w:val="00235018"/>
    <w:rsid w:val="00235027"/>
    <w:rsid w:val="00235197"/>
    <w:rsid w:val="00235632"/>
    <w:rsid w:val="00235872"/>
    <w:rsid w:val="0023632F"/>
    <w:rsid w:val="002368B3"/>
    <w:rsid w:val="002369B7"/>
    <w:rsid w:val="002402E1"/>
    <w:rsid w:val="00240845"/>
    <w:rsid w:val="00241559"/>
    <w:rsid w:val="00241A1E"/>
    <w:rsid w:val="00241BC5"/>
    <w:rsid w:val="00241BF3"/>
    <w:rsid w:val="00241D84"/>
    <w:rsid w:val="002424E8"/>
    <w:rsid w:val="00242929"/>
    <w:rsid w:val="00242BBA"/>
    <w:rsid w:val="002435B3"/>
    <w:rsid w:val="0024364D"/>
    <w:rsid w:val="002438D9"/>
    <w:rsid w:val="00243EB8"/>
    <w:rsid w:val="00244141"/>
    <w:rsid w:val="00244542"/>
    <w:rsid w:val="00244DF9"/>
    <w:rsid w:val="00244EFD"/>
    <w:rsid w:val="002453E3"/>
    <w:rsid w:val="00245554"/>
    <w:rsid w:val="002455F4"/>
    <w:rsid w:val="0024567E"/>
    <w:rsid w:val="002458EB"/>
    <w:rsid w:val="0024675C"/>
    <w:rsid w:val="002467D7"/>
    <w:rsid w:val="002468AB"/>
    <w:rsid w:val="00246A10"/>
    <w:rsid w:val="00246EED"/>
    <w:rsid w:val="00246FDE"/>
    <w:rsid w:val="0024718F"/>
    <w:rsid w:val="002500B4"/>
    <w:rsid w:val="002500C8"/>
    <w:rsid w:val="00250283"/>
    <w:rsid w:val="00250705"/>
    <w:rsid w:val="00250D35"/>
    <w:rsid w:val="00250DC9"/>
    <w:rsid w:val="002512E1"/>
    <w:rsid w:val="002516FA"/>
    <w:rsid w:val="0025178A"/>
    <w:rsid w:val="002523EA"/>
    <w:rsid w:val="00252A6A"/>
    <w:rsid w:val="00252A71"/>
    <w:rsid w:val="002532D8"/>
    <w:rsid w:val="002548D7"/>
    <w:rsid w:val="00255D26"/>
    <w:rsid w:val="00256137"/>
    <w:rsid w:val="00256423"/>
    <w:rsid w:val="002568C5"/>
    <w:rsid w:val="00256A13"/>
    <w:rsid w:val="00256E27"/>
    <w:rsid w:val="00257105"/>
    <w:rsid w:val="002571B8"/>
    <w:rsid w:val="00257543"/>
    <w:rsid w:val="00257C26"/>
    <w:rsid w:val="00257C6C"/>
    <w:rsid w:val="00257E5D"/>
    <w:rsid w:val="002601C3"/>
    <w:rsid w:val="002617E7"/>
    <w:rsid w:val="00261C59"/>
    <w:rsid w:val="00261DB2"/>
    <w:rsid w:val="00262743"/>
    <w:rsid w:val="00262C31"/>
    <w:rsid w:val="002634C5"/>
    <w:rsid w:val="00263DD1"/>
    <w:rsid w:val="00263EEA"/>
    <w:rsid w:val="00264021"/>
    <w:rsid w:val="00264228"/>
    <w:rsid w:val="00264334"/>
    <w:rsid w:val="0026465F"/>
    <w:rsid w:val="0026472F"/>
    <w:rsid w:val="0026473E"/>
    <w:rsid w:val="0026486C"/>
    <w:rsid w:val="00264F75"/>
    <w:rsid w:val="002657EA"/>
    <w:rsid w:val="00266196"/>
    <w:rsid w:val="00266214"/>
    <w:rsid w:val="002669F6"/>
    <w:rsid w:val="00266B36"/>
    <w:rsid w:val="00266D31"/>
    <w:rsid w:val="00267B70"/>
    <w:rsid w:val="00267C83"/>
    <w:rsid w:val="00267E4B"/>
    <w:rsid w:val="002700A1"/>
    <w:rsid w:val="00270287"/>
    <w:rsid w:val="002713BC"/>
    <w:rsid w:val="0027144F"/>
    <w:rsid w:val="0027168F"/>
    <w:rsid w:val="00271813"/>
    <w:rsid w:val="00271B6B"/>
    <w:rsid w:val="00271DA9"/>
    <w:rsid w:val="00271F3A"/>
    <w:rsid w:val="002722EB"/>
    <w:rsid w:val="00272AA0"/>
    <w:rsid w:val="00273210"/>
    <w:rsid w:val="00273278"/>
    <w:rsid w:val="002737F4"/>
    <w:rsid w:val="002739A6"/>
    <w:rsid w:val="00273E62"/>
    <w:rsid w:val="002746BD"/>
    <w:rsid w:val="00274C46"/>
    <w:rsid w:val="002751C6"/>
    <w:rsid w:val="002753CB"/>
    <w:rsid w:val="0027556C"/>
    <w:rsid w:val="00275653"/>
    <w:rsid w:val="00275B93"/>
    <w:rsid w:val="00275F4A"/>
    <w:rsid w:val="00276545"/>
    <w:rsid w:val="002778CC"/>
    <w:rsid w:val="00277E5B"/>
    <w:rsid w:val="00277FE8"/>
    <w:rsid w:val="002804D3"/>
    <w:rsid w:val="00280531"/>
    <w:rsid w:val="002805F5"/>
    <w:rsid w:val="00280751"/>
    <w:rsid w:val="002807F0"/>
    <w:rsid w:val="00280D01"/>
    <w:rsid w:val="0028260F"/>
    <w:rsid w:val="0028280A"/>
    <w:rsid w:val="00282E7F"/>
    <w:rsid w:val="0028346C"/>
    <w:rsid w:val="00283660"/>
    <w:rsid w:val="002842C6"/>
    <w:rsid w:val="0028464C"/>
    <w:rsid w:val="002846E2"/>
    <w:rsid w:val="00284983"/>
    <w:rsid w:val="00284C06"/>
    <w:rsid w:val="002850D6"/>
    <w:rsid w:val="00285BC5"/>
    <w:rsid w:val="00286ABD"/>
    <w:rsid w:val="00286ACD"/>
    <w:rsid w:val="00286FDE"/>
    <w:rsid w:val="002873BE"/>
    <w:rsid w:val="002875BA"/>
    <w:rsid w:val="00287838"/>
    <w:rsid w:val="00287DE1"/>
    <w:rsid w:val="0029012D"/>
    <w:rsid w:val="002904F2"/>
    <w:rsid w:val="002907B5"/>
    <w:rsid w:val="00290CBE"/>
    <w:rsid w:val="002913DE"/>
    <w:rsid w:val="002925E9"/>
    <w:rsid w:val="00292C0F"/>
    <w:rsid w:val="00292EB7"/>
    <w:rsid w:val="002932B8"/>
    <w:rsid w:val="0029400F"/>
    <w:rsid w:val="00294442"/>
    <w:rsid w:val="00294509"/>
    <w:rsid w:val="0029513B"/>
    <w:rsid w:val="00295420"/>
    <w:rsid w:val="00295786"/>
    <w:rsid w:val="00295882"/>
    <w:rsid w:val="00295EC1"/>
    <w:rsid w:val="00296227"/>
    <w:rsid w:val="00296E30"/>
    <w:rsid w:val="00296F44"/>
    <w:rsid w:val="0029702A"/>
    <w:rsid w:val="002973BB"/>
    <w:rsid w:val="0029777D"/>
    <w:rsid w:val="002977BC"/>
    <w:rsid w:val="00297AF9"/>
    <w:rsid w:val="00297FB1"/>
    <w:rsid w:val="002A0267"/>
    <w:rsid w:val="002A0392"/>
    <w:rsid w:val="002A055E"/>
    <w:rsid w:val="002A0A50"/>
    <w:rsid w:val="002A0F1E"/>
    <w:rsid w:val="002A0F2F"/>
    <w:rsid w:val="002A134C"/>
    <w:rsid w:val="002A136F"/>
    <w:rsid w:val="002A1D4E"/>
    <w:rsid w:val="002A2072"/>
    <w:rsid w:val="002A2277"/>
    <w:rsid w:val="002A2869"/>
    <w:rsid w:val="002A2BA1"/>
    <w:rsid w:val="002A2BA5"/>
    <w:rsid w:val="002A3AE6"/>
    <w:rsid w:val="002A3DD7"/>
    <w:rsid w:val="002A3DF5"/>
    <w:rsid w:val="002A433B"/>
    <w:rsid w:val="002A4CA5"/>
    <w:rsid w:val="002A517B"/>
    <w:rsid w:val="002A5DDA"/>
    <w:rsid w:val="002A630C"/>
    <w:rsid w:val="002A639E"/>
    <w:rsid w:val="002A6E04"/>
    <w:rsid w:val="002A78B0"/>
    <w:rsid w:val="002B0493"/>
    <w:rsid w:val="002B0A66"/>
    <w:rsid w:val="002B16D8"/>
    <w:rsid w:val="002B1D6F"/>
    <w:rsid w:val="002B23B7"/>
    <w:rsid w:val="002B24D6"/>
    <w:rsid w:val="002B2585"/>
    <w:rsid w:val="002B333E"/>
    <w:rsid w:val="002B3692"/>
    <w:rsid w:val="002B380C"/>
    <w:rsid w:val="002B3C2A"/>
    <w:rsid w:val="002B42BB"/>
    <w:rsid w:val="002B4395"/>
    <w:rsid w:val="002B440D"/>
    <w:rsid w:val="002B4428"/>
    <w:rsid w:val="002B4B70"/>
    <w:rsid w:val="002B5959"/>
    <w:rsid w:val="002B5E04"/>
    <w:rsid w:val="002B78C9"/>
    <w:rsid w:val="002C0CF7"/>
    <w:rsid w:val="002C0D45"/>
    <w:rsid w:val="002C1198"/>
    <w:rsid w:val="002C1C4C"/>
    <w:rsid w:val="002C209B"/>
    <w:rsid w:val="002C2664"/>
    <w:rsid w:val="002C2964"/>
    <w:rsid w:val="002C2F88"/>
    <w:rsid w:val="002C3300"/>
    <w:rsid w:val="002C3C6F"/>
    <w:rsid w:val="002C3DEB"/>
    <w:rsid w:val="002C4036"/>
    <w:rsid w:val="002C41E6"/>
    <w:rsid w:val="002C4AE3"/>
    <w:rsid w:val="002C58D6"/>
    <w:rsid w:val="002C6B84"/>
    <w:rsid w:val="002C6C18"/>
    <w:rsid w:val="002C6D5E"/>
    <w:rsid w:val="002C6D7E"/>
    <w:rsid w:val="002C7540"/>
    <w:rsid w:val="002C7D02"/>
    <w:rsid w:val="002C7DA4"/>
    <w:rsid w:val="002C7E6E"/>
    <w:rsid w:val="002D071A"/>
    <w:rsid w:val="002D1D4B"/>
    <w:rsid w:val="002D22AC"/>
    <w:rsid w:val="002D2453"/>
    <w:rsid w:val="002D3282"/>
    <w:rsid w:val="002D34B2"/>
    <w:rsid w:val="002D35DD"/>
    <w:rsid w:val="002D366D"/>
    <w:rsid w:val="002D398A"/>
    <w:rsid w:val="002D492C"/>
    <w:rsid w:val="002D4A27"/>
    <w:rsid w:val="002D4A2B"/>
    <w:rsid w:val="002D4A35"/>
    <w:rsid w:val="002D4C86"/>
    <w:rsid w:val="002D5320"/>
    <w:rsid w:val="002D5683"/>
    <w:rsid w:val="002D5845"/>
    <w:rsid w:val="002D649A"/>
    <w:rsid w:val="002D689D"/>
    <w:rsid w:val="002D69B9"/>
    <w:rsid w:val="002D6F9A"/>
    <w:rsid w:val="002D7280"/>
    <w:rsid w:val="002D7637"/>
    <w:rsid w:val="002D7A54"/>
    <w:rsid w:val="002D7B2E"/>
    <w:rsid w:val="002D7C46"/>
    <w:rsid w:val="002D7E84"/>
    <w:rsid w:val="002E0151"/>
    <w:rsid w:val="002E059D"/>
    <w:rsid w:val="002E0AFD"/>
    <w:rsid w:val="002E0C05"/>
    <w:rsid w:val="002E1262"/>
    <w:rsid w:val="002E17F2"/>
    <w:rsid w:val="002E1864"/>
    <w:rsid w:val="002E23EB"/>
    <w:rsid w:val="002E2436"/>
    <w:rsid w:val="002E27C5"/>
    <w:rsid w:val="002E3358"/>
    <w:rsid w:val="002E3834"/>
    <w:rsid w:val="002E3B9C"/>
    <w:rsid w:val="002E46E3"/>
    <w:rsid w:val="002E4A68"/>
    <w:rsid w:val="002E4FBA"/>
    <w:rsid w:val="002E5A06"/>
    <w:rsid w:val="002E5E12"/>
    <w:rsid w:val="002E75FF"/>
    <w:rsid w:val="002E7BC1"/>
    <w:rsid w:val="002E7C4D"/>
    <w:rsid w:val="002E7CAE"/>
    <w:rsid w:val="002E7F79"/>
    <w:rsid w:val="002F064A"/>
    <w:rsid w:val="002F0BC1"/>
    <w:rsid w:val="002F11AE"/>
    <w:rsid w:val="002F13AB"/>
    <w:rsid w:val="002F15C0"/>
    <w:rsid w:val="002F1BE3"/>
    <w:rsid w:val="002F203D"/>
    <w:rsid w:val="002F22AC"/>
    <w:rsid w:val="002F2771"/>
    <w:rsid w:val="002F27D6"/>
    <w:rsid w:val="002F2CDF"/>
    <w:rsid w:val="002F37A9"/>
    <w:rsid w:val="002F3DC7"/>
    <w:rsid w:val="002F415F"/>
    <w:rsid w:val="002F4C19"/>
    <w:rsid w:val="002F4E92"/>
    <w:rsid w:val="002F4F3C"/>
    <w:rsid w:val="002F50F1"/>
    <w:rsid w:val="002F646C"/>
    <w:rsid w:val="002F671E"/>
    <w:rsid w:val="002F6D5B"/>
    <w:rsid w:val="002F7454"/>
    <w:rsid w:val="003000BE"/>
    <w:rsid w:val="00300832"/>
    <w:rsid w:val="00300A9B"/>
    <w:rsid w:val="00301970"/>
    <w:rsid w:val="00301CE6"/>
    <w:rsid w:val="00301E69"/>
    <w:rsid w:val="00302325"/>
    <w:rsid w:val="0030256B"/>
    <w:rsid w:val="0030261A"/>
    <w:rsid w:val="0030276F"/>
    <w:rsid w:val="003028E6"/>
    <w:rsid w:val="00302D40"/>
    <w:rsid w:val="0030319E"/>
    <w:rsid w:val="0030321B"/>
    <w:rsid w:val="00303281"/>
    <w:rsid w:val="003034C3"/>
    <w:rsid w:val="00303852"/>
    <w:rsid w:val="00303C2D"/>
    <w:rsid w:val="003043FC"/>
    <w:rsid w:val="0030501F"/>
    <w:rsid w:val="0030557A"/>
    <w:rsid w:val="003055DA"/>
    <w:rsid w:val="00306131"/>
    <w:rsid w:val="003066C7"/>
    <w:rsid w:val="00306DF7"/>
    <w:rsid w:val="00307233"/>
    <w:rsid w:val="0030755B"/>
    <w:rsid w:val="00307A8A"/>
    <w:rsid w:val="00307BA1"/>
    <w:rsid w:val="00307D2A"/>
    <w:rsid w:val="0031068F"/>
    <w:rsid w:val="00311069"/>
    <w:rsid w:val="00311702"/>
    <w:rsid w:val="00311E82"/>
    <w:rsid w:val="003125EB"/>
    <w:rsid w:val="00312EFB"/>
    <w:rsid w:val="003130B9"/>
    <w:rsid w:val="00313298"/>
    <w:rsid w:val="003135B8"/>
    <w:rsid w:val="00313FD6"/>
    <w:rsid w:val="0031430C"/>
    <w:rsid w:val="0031435F"/>
    <w:rsid w:val="003143BD"/>
    <w:rsid w:val="003146F5"/>
    <w:rsid w:val="00314975"/>
    <w:rsid w:val="00314A4F"/>
    <w:rsid w:val="0031586E"/>
    <w:rsid w:val="00316187"/>
    <w:rsid w:val="00316976"/>
    <w:rsid w:val="00316EA0"/>
    <w:rsid w:val="00316F00"/>
    <w:rsid w:val="003172E7"/>
    <w:rsid w:val="003200BB"/>
    <w:rsid w:val="003203ED"/>
    <w:rsid w:val="00320919"/>
    <w:rsid w:val="00320B32"/>
    <w:rsid w:val="00320B62"/>
    <w:rsid w:val="00320E9D"/>
    <w:rsid w:val="003214E2"/>
    <w:rsid w:val="0032176A"/>
    <w:rsid w:val="00321CCD"/>
    <w:rsid w:val="00321E20"/>
    <w:rsid w:val="0032246D"/>
    <w:rsid w:val="00322747"/>
    <w:rsid w:val="00322C9F"/>
    <w:rsid w:val="00322FC4"/>
    <w:rsid w:val="003230A7"/>
    <w:rsid w:val="00324345"/>
    <w:rsid w:val="00324B28"/>
    <w:rsid w:val="00324D23"/>
    <w:rsid w:val="00325BA9"/>
    <w:rsid w:val="00326031"/>
    <w:rsid w:val="00326428"/>
    <w:rsid w:val="00326BBC"/>
    <w:rsid w:val="00326DE7"/>
    <w:rsid w:val="00326E4F"/>
    <w:rsid w:val="00326FFE"/>
    <w:rsid w:val="003270BF"/>
    <w:rsid w:val="00327902"/>
    <w:rsid w:val="00331050"/>
    <w:rsid w:val="00331161"/>
    <w:rsid w:val="00331751"/>
    <w:rsid w:val="00331D5C"/>
    <w:rsid w:val="003334C0"/>
    <w:rsid w:val="0033360D"/>
    <w:rsid w:val="00334064"/>
    <w:rsid w:val="00334214"/>
    <w:rsid w:val="00334579"/>
    <w:rsid w:val="003345BE"/>
    <w:rsid w:val="0033492A"/>
    <w:rsid w:val="00334DA1"/>
    <w:rsid w:val="003352C7"/>
    <w:rsid w:val="00335858"/>
    <w:rsid w:val="00336400"/>
    <w:rsid w:val="0033641B"/>
    <w:rsid w:val="00336A6A"/>
    <w:rsid w:val="00336A7A"/>
    <w:rsid w:val="00336A7D"/>
    <w:rsid w:val="00336BDA"/>
    <w:rsid w:val="00337124"/>
    <w:rsid w:val="003372A6"/>
    <w:rsid w:val="00340129"/>
    <w:rsid w:val="0034082C"/>
    <w:rsid w:val="00340AE9"/>
    <w:rsid w:val="00341062"/>
    <w:rsid w:val="00341B46"/>
    <w:rsid w:val="00341ED0"/>
    <w:rsid w:val="00342BD7"/>
    <w:rsid w:val="00343876"/>
    <w:rsid w:val="00344156"/>
    <w:rsid w:val="0034416B"/>
    <w:rsid w:val="003445AA"/>
    <w:rsid w:val="0034691D"/>
    <w:rsid w:val="00346999"/>
    <w:rsid w:val="00346DB5"/>
    <w:rsid w:val="003470F1"/>
    <w:rsid w:val="003477B1"/>
    <w:rsid w:val="00347B23"/>
    <w:rsid w:val="00350A75"/>
    <w:rsid w:val="0035147D"/>
    <w:rsid w:val="00352DB7"/>
    <w:rsid w:val="00353066"/>
    <w:rsid w:val="003532AD"/>
    <w:rsid w:val="0035358C"/>
    <w:rsid w:val="00353EBE"/>
    <w:rsid w:val="00354006"/>
    <w:rsid w:val="0035440C"/>
    <w:rsid w:val="00354EB9"/>
    <w:rsid w:val="0035578A"/>
    <w:rsid w:val="003566F2"/>
    <w:rsid w:val="00356B09"/>
    <w:rsid w:val="00356C9E"/>
    <w:rsid w:val="00356EC2"/>
    <w:rsid w:val="00356F3B"/>
    <w:rsid w:val="00356F66"/>
    <w:rsid w:val="00357380"/>
    <w:rsid w:val="003575D3"/>
    <w:rsid w:val="0035763F"/>
    <w:rsid w:val="00357762"/>
    <w:rsid w:val="00357DCB"/>
    <w:rsid w:val="003602D9"/>
    <w:rsid w:val="0036033A"/>
    <w:rsid w:val="003603C9"/>
    <w:rsid w:val="003604CE"/>
    <w:rsid w:val="00360772"/>
    <w:rsid w:val="00360A31"/>
    <w:rsid w:val="00361B59"/>
    <w:rsid w:val="00361C3C"/>
    <w:rsid w:val="00361C66"/>
    <w:rsid w:val="00361F72"/>
    <w:rsid w:val="00362945"/>
    <w:rsid w:val="00362A32"/>
    <w:rsid w:val="00362E4F"/>
    <w:rsid w:val="00362FAF"/>
    <w:rsid w:val="00363316"/>
    <w:rsid w:val="003635DC"/>
    <w:rsid w:val="00364210"/>
    <w:rsid w:val="003645E2"/>
    <w:rsid w:val="00364A8B"/>
    <w:rsid w:val="00365898"/>
    <w:rsid w:val="00365F39"/>
    <w:rsid w:val="0036636B"/>
    <w:rsid w:val="00366D00"/>
    <w:rsid w:val="00367004"/>
    <w:rsid w:val="00370E47"/>
    <w:rsid w:val="0037143A"/>
    <w:rsid w:val="00371B4C"/>
    <w:rsid w:val="00371B83"/>
    <w:rsid w:val="00371C64"/>
    <w:rsid w:val="00371DB1"/>
    <w:rsid w:val="003724F0"/>
    <w:rsid w:val="00372591"/>
    <w:rsid w:val="00372757"/>
    <w:rsid w:val="00372B14"/>
    <w:rsid w:val="00373371"/>
    <w:rsid w:val="00373B24"/>
    <w:rsid w:val="00373C67"/>
    <w:rsid w:val="003742AC"/>
    <w:rsid w:val="00374F9A"/>
    <w:rsid w:val="00374F9B"/>
    <w:rsid w:val="0037576C"/>
    <w:rsid w:val="00375CAB"/>
    <w:rsid w:val="00375FF7"/>
    <w:rsid w:val="00376125"/>
    <w:rsid w:val="003764C3"/>
    <w:rsid w:val="0037704F"/>
    <w:rsid w:val="0037715C"/>
    <w:rsid w:val="0037770A"/>
    <w:rsid w:val="00377CCD"/>
    <w:rsid w:val="00377CE1"/>
    <w:rsid w:val="003805C2"/>
    <w:rsid w:val="00380EF9"/>
    <w:rsid w:val="0038116B"/>
    <w:rsid w:val="00381748"/>
    <w:rsid w:val="00381D34"/>
    <w:rsid w:val="00382162"/>
    <w:rsid w:val="003827BC"/>
    <w:rsid w:val="00382C17"/>
    <w:rsid w:val="00382DC4"/>
    <w:rsid w:val="003834E1"/>
    <w:rsid w:val="00383A75"/>
    <w:rsid w:val="00383E75"/>
    <w:rsid w:val="00384F09"/>
    <w:rsid w:val="003851CF"/>
    <w:rsid w:val="00385BF0"/>
    <w:rsid w:val="00385E70"/>
    <w:rsid w:val="003862F4"/>
    <w:rsid w:val="00386586"/>
    <w:rsid w:val="0038661D"/>
    <w:rsid w:val="00386888"/>
    <w:rsid w:val="003877DD"/>
    <w:rsid w:val="003879CB"/>
    <w:rsid w:val="00387BE4"/>
    <w:rsid w:val="00390339"/>
    <w:rsid w:val="00390500"/>
    <w:rsid w:val="00390869"/>
    <w:rsid w:val="003917D4"/>
    <w:rsid w:val="003920EC"/>
    <w:rsid w:val="0039231E"/>
    <w:rsid w:val="0039263A"/>
    <w:rsid w:val="00392D5F"/>
    <w:rsid w:val="00393345"/>
    <w:rsid w:val="00393473"/>
    <w:rsid w:val="00393561"/>
    <w:rsid w:val="00393932"/>
    <w:rsid w:val="003939FF"/>
    <w:rsid w:val="00393FEF"/>
    <w:rsid w:val="00394603"/>
    <w:rsid w:val="0039467C"/>
    <w:rsid w:val="00394F15"/>
    <w:rsid w:val="003952F3"/>
    <w:rsid w:val="00395B13"/>
    <w:rsid w:val="00397372"/>
    <w:rsid w:val="00397B6D"/>
    <w:rsid w:val="00397ED3"/>
    <w:rsid w:val="003A0232"/>
    <w:rsid w:val="003A04CD"/>
    <w:rsid w:val="003A0538"/>
    <w:rsid w:val="003A1035"/>
    <w:rsid w:val="003A1AEB"/>
    <w:rsid w:val="003A1BF4"/>
    <w:rsid w:val="003A2223"/>
    <w:rsid w:val="003A2294"/>
    <w:rsid w:val="003A2378"/>
    <w:rsid w:val="003A29F2"/>
    <w:rsid w:val="003A2A0F"/>
    <w:rsid w:val="003A2A46"/>
    <w:rsid w:val="003A2E48"/>
    <w:rsid w:val="003A3954"/>
    <w:rsid w:val="003A3C0E"/>
    <w:rsid w:val="003A4266"/>
    <w:rsid w:val="003A45A1"/>
    <w:rsid w:val="003A5154"/>
    <w:rsid w:val="003A5840"/>
    <w:rsid w:val="003A5B0A"/>
    <w:rsid w:val="003A5B97"/>
    <w:rsid w:val="003A6696"/>
    <w:rsid w:val="003A6708"/>
    <w:rsid w:val="003A6806"/>
    <w:rsid w:val="003A6BAC"/>
    <w:rsid w:val="003A6E30"/>
    <w:rsid w:val="003A7EF3"/>
    <w:rsid w:val="003B0485"/>
    <w:rsid w:val="003B07A7"/>
    <w:rsid w:val="003B0BF5"/>
    <w:rsid w:val="003B0DF5"/>
    <w:rsid w:val="003B1172"/>
    <w:rsid w:val="003B159C"/>
    <w:rsid w:val="003B2686"/>
    <w:rsid w:val="003B2693"/>
    <w:rsid w:val="003B2D7B"/>
    <w:rsid w:val="003B2F45"/>
    <w:rsid w:val="003B369F"/>
    <w:rsid w:val="003B36A3"/>
    <w:rsid w:val="003B3E76"/>
    <w:rsid w:val="003B4424"/>
    <w:rsid w:val="003B4989"/>
    <w:rsid w:val="003B4C5B"/>
    <w:rsid w:val="003B4DF7"/>
    <w:rsid w:val="003B5A88"/>
    <w:rsid w:val="003B5C80"/>
    <w:rsid w:val="003B6464"/>
    <w:rsid w:val="003B65EC"/>
    <w:rsid w:val="003B663B"/>
    <w:rsid w:val="003B712B"/>
    <w:rsid w:val="003B7D72"/>
    <w:rsid w:val="003B7E73"/>
    <w:rsid w:val="003B7FE5"/>
    <w:rsid w:val="003C02AF"/>
    <w:rsid w:val="003C0362"/>
    <w:rsid w:val="003C065B"/>
    <w:rsid w:val="003C0927"/>
    <w:rsid w:val="003C11C8"/>
    <w:rsid w:val="003C11E7"/>
    <w:rsid w:val="003C1439"/>
    <w:rsid w:val="003C19DA"/>
    <w:rsid w:val="003C2151"/>
    <w:rsid w:val="003C24E4"/>
    <w:rsid w:val="003C2698"/>
    <w:rsid w:val="003C2702"/>
    <w:rsid w:val="003C3479"/>
    <w:rsid w:val="003C4EB0"/>
    <w:rsid w:val="003C4FD7"/>
    <w:rsid w:val="003C5081"/>
    <w:rsid w:val="003C5275"/>
    <w:rsid w:val="003C5889"/>
    <w:rsid w:val="003C60C5"/>
    <w:rsid w:val="003C67EF"/>
    <w:rsid w:val="003C6EEB"/>
    <w:rsid w:val="003C7806"/>
    <w:rsid w:val="003C7CB0"/>
    <w:rsid w:val="003D09C7"/>
    <w:rsid w:val="003D0B0C"/>
    <w:rsid w:val="003D0EBB"/>
    <w:rsid w:val="003D109F"/>
    <w:rsid w:val="003D1303"/>
    <w:rsid w:val="003D1E1E"/>
    <w:rsid w:val="003D2478"/>
    <w:rsid w:val="003D2FBA"/>
    <w:rsid w:val="003D355B"/>
    <w:rsid w:val="003D3C45"/>
    <w:rsid w:val="003D40F8"/>
    <w:rsid w:val="003D42CA"/>
    <w:rsid w:val="003D45FC"/>
    <w:rsid w:val="003D49F1"/>
    <w:rsid w:val="003D4AC8"/>
    <w:rsid w:val="003D4EF0"/>
    <w:rsid w:val="003D4F02"/>
    <w:rsid w:val="003D52A7"/>
    <w:rsid w:val="003D53A1"/>
    <w:rsid w:val="003D59E0"/>
    <w:rsid w:val="003D5B1F"/>
    <w:rsid w:val="003D6169"/>
    <w:rsid w:val="003D623E"/>
    <w:rsid w:val="003D629B"/>
    <w:rsid w:val="003D62C8"/>
    <w:rsid w:val="003D6887"/>
    <w:rsid w:val="003D7B96"/>
    <w:rsid w:val="003D7E2C"/>
    <w:rsid w:val="003E045C"/>
    <w:rsid w:val="003E15FA"/>
    <w:rsid w:val="003E1DC6"/>
    <w:rsid w:val="003E20C0"/>
    <w:rsid w:val="003E2466"/>
    <w:rsid w:val="003E2BA5"/>
    <w:rsid w:val="003E2EC0"/>
    <w:rsid w:val="003E3DEB"/>
    <w:rsid w:val="003E4B33"/>
    <w:rsid w:val="003E4E67"/>
    <w:rsid w:val="003E4EC8"/>
    <w:rsid w:val="003E538B"/>
    <w:rsid w:val="003E55E4"/>
    <w:rsid w:val="003E5CBC"/>
    <w:rsid w:val="003E6279"/>
    <w:rsid w:val="003E691D"/>
    <w:rsid w:val="003E74E3"/>
    <w:rsid w:val="003E75D6"/>
    <w:rsid w:val="003F05C7"/>
    <w:rsid w:val="003F13C6"/>
    <w:rsid w:val="003F1455"/>
    <w:rsid w:val="003F14A9"/>
    <w:rsid w:val="003F17F7"/>
    <w:rsid w:val="003F1F96"/>
    <w:rsid w:val="003F20FD"/>
    <w:rsid w:val="003F2904"/>
    <w:rsid w:val="003F2CD4"/>
    <w:rsid w:val="003F2EB0"/>
    <w:rsid w:val="003F2F20"/>
    <w:rsid w:val="003F435A"/>
    <w:rsid w:val="003F47B2"/>
    <w:rsid w:val="003F5BC5"/>
    <w:rsid w:val="003F5D52"/>
    <w:rsid w:val="003F6222"/>
    <w:rsid w:val="003F63D2"/>
    <w:rsid w:val="003F6A74"/>
    <w:rsid w:val="003F6BBE"/>
    <w:rsid w:val="003F6D82"/>
    <w:rsid w:val="003F6D94"/>
    <w:rsid w:val="003F7741"/>
    <w:rsid w:val="003F7AC0"/>
    <w:rsid w:val="00400056"/>
    <w:rsid w:val="004000E8"/>
    <w:rsid w:val="00400255"/>
    <w:rsid w:val="00400664"/>
    <w:rsid w:val="00400A26"/>
    <w:rsid w:val="00400C2A"/>
    <w:rsid w:val="00401248"/>
    <w:rsid w:val="00401EB4"/>
    <w:rsid w:val="00402147"/>
    <w:rsid w:val="004026E9"/>
    <w:rsid w:val="00402E2B"/>
    <w:rsid w:val="004032D9"/>
    <w:rsid w:val="004038B5"/>
    <w:rsid w:val="00403CFD"/>
    <w:rsid w:val="00403D15"/>
    <w:rsid w:val="004041D2"/>
    <w:rsid w:val="00404A84"/>
    <w:rsid w:val="0040512B"/>
    <w:rsid w:val="00405195"/>
    <w:rsid w:val="0040550A"/>
    <w:rsid w:val="0040567E"/>
    <w:rsid w:val="00405708"/>
    <w:rsid w:val="0040594D"/>
    <w:rsid w:val="00405CA5"/>
    <w:rsid w:val="00405F51"/>
    <w:rsid w:val="00405FB6"/>
    <w:rsid w:val="00406BC7"/>
    <w:rsid w:val="00407986"/>
    <w:rsid w:val="00407CD3"/>
    <w:rsid w:val="00410134"/>
    <w:rsid w:val="00410550"/>
    <w:rsid w:val="00410AE4"/>
    <w:rsid w:val="00410B72"/>
    <w:rsid w:val="00410D29"/>
    <w:rsid w:val="00410F18"/>
    <w:rsid w:val="0041111F"/>
    <w:rsid w:val="0041130B"/>
    <w:rsid w:val="00411FDA"/>
    <w:rsid w:val="004120B7"/>
    <w:rsid w:val="0041263E"/>
    <w:rsid w:val="00413245"/>
    <w:rsid w:val="0041362F"/>
    <w:rsid w:val="00413692"/>
    <w:rsid w:val="004136A2"/>
    <w:rsid w:val="00413AAC"/>
    <w:rsid w:val="00413E92"/>
    <w:rsid w:val="00414439"/>
    <w:rsid w:val="00414492"/>
    <w:rsid w:val="00414847"/>
    <w:rsid w:val="004149CB"/>
    <w:rsid w:val="00414C62"/>
    <w:rsid w:val="0041541B"/>
    <w:rsid w:val="004158EF"/>
    <w:rsid w:val="00415F07"/>
    <w:rsid w:val="004161C1"/>
    <w:rsid w:val="004161FF"/>
    <w:rsid w:val="00416475"/>
    <w:rsid w:val="00416643"/>
    <w:rsid w:val="00417191"/>
    <w:rsid w:val="00417B6B"/>
    <w:rsid w:val="00417BC0"/>
    <w:rsid w:val="00417F3D"/>
    <w:rsid w:val="00420261"/>
    <w:rsid w:val="004205F8"/>
    <w:rsid w:val="00420886"/>
    <w:rsid w:val="004209F5"/>
    <w:rsid w:val="00420F90"/>
    <w:rsid w:val="00421105"/>
    <w:rsid w:val="004211C4"/>
    <w:rsid w:val="004215F5"/>
    <w:rsid w:val="004216B8"/>
    <w:rsid w:val="004220B0"/>
    <w:rsid w:val="00422277"/>
    <w:rsid w:val="0042232D"/>
    <w:rsid w:val="00422A46"/>
    <w:rsid w:val="00423E84"/>
    <w:rsid w:val="00423F46"/>
    <w:rsid w:val="004242F4"/>
    <w:rsid w:val="00424A18"/>
    <w:rsid w:val="00424D59"/>
    <w:rsid w:val="004250BF"/>
    <w:rsid w:val="004251AA"/>
    <w:rsid w:val="00425A6A"/>
    <w:rsid w:val="00425B88"/>
    <w:rsid w:val="00425C92"/>
    <w:rsid w:val="00425CE1"/>
    <w:rsid w:val="004268D3"/>
    <w:rsid w:val="00426A5E"/>
    <w:rsid w:val="00427248"/>
    <w:rsid w:val="00427F50"/>
    <w:rsid w:val="004304EA"/>
    <w:rsid w:val="00430852"/>
    <w:rsid w:val="00430BAC"/>
    <w:rsid w:val="00431391"/>
    <w:rsid w:val="004313F9"/>
    <w:rsid w:val="004317BE"/>
    <w:rsid w:val="00431C65"/>
    <w:rsid w:val="004328F1"/>
    <w:rsid w:val="0043302E"/>
    <w:rsid w:val="00433DE1"/>
    <w:rsid w:val="00434987"/>
    <w:rsid w:val="004349A2"/>
    <w:rsid w:val="004353C1"/>
    <w:rsid w:val="004353E6"/>
    <w:rsid w:val="00435471"/>
    <w:rsid w:val="00435769"/>
    <w:rsid w:val="004357D3"/>
    <w:rsid w:val="00435E43"/>
    <w:rsid w:val="00436E32"/>
    <w:rsid w:val="00437447"/>
    <w:rsid w:val="00437792"/>
    <w:rsid w:val="00437E41"/>
    <w:rsid w:val="004401F1"/>
    <w:rsid w:val="00440479"/>
    <w:rsid w:val="00440AF3"/>
    <w:rsid w:val="004414D2"/>
    <w:rsid w:val="0044197A"/>
    <w:rsid w:val="00441A92"/>
    <w:rsid w:val="00441F1E"/>
    <w:rsid w:val="0044236F"/>
    <w:rsid w:val="00442A73"/>
    <w:rsid w:val="00442A92"/>
    <w:rsid w:val="00442F0C"/>
    <w:rsid w:val="004431F0"/>
    <w:rsid w:val="004434B7"/>
    <w:rsid w:val="00443897"/>
    <w:rsid w:val="00443C95"/>
    <w:rsid w:val="0044489B"/>
    <w:rsid w:val="00444E0B"/>
    <w:rsid w:val="00444F56"/>
    <w:rsid w:val="004456DB"/>
    <w:rsid w:val="00445E29"/>
    <w:rsid w:val="00446488"/>
    <w:rsid w:val="00446A51"/>
    <w:rsid w:val="00446D86"/>
    <w:rsid w:val="0044717F"/>
    <w:rsid w:val="00447DC4"/>
    <w:rsid w:val="004503AC"/>
    <w:rsid w:val="00450C80"/>
    <w:rsid w:val="00450D93"/>
    <w:rsid w:val="00451143"/>
    <w:rsid w:val="004517AA"/>
    <w:rsid w:val="00451CC0"/>
    <w:rsid w:val="00452AB6"/>
    <w:rsid w:val="00452CAC"/>
    <w:rsid w:val="00452EAC"/>
    <w:rsid w:val="00453110"/>
    <w:rsid w:val="00453196"/>
    <w:rsid w:val="00453472"/>
    <w:rsid w:val="00453658"/>
    <w:rsid w:val="004540C0"/>
    <w:rsid w:val="00455B35"/>
    <w:rsid w:val="00455CA1"/>
    <w:rsid w:val="00456E0C"/>
    <w:rsid w:val="0045715C"/>
    <w:rsid w:val="00457565"/>
    <w:rsid w:val="00457B71"/>
    <w:rsid w:val="00457B8F"/>
    <w:rsid w:val="00457D5C"/>
    <w:rsid w:val="004602D9"/>
    <w:rsid w:val="00460463"/>
    <w:rsid w:val="004613D9"/>
    <w:rsid w:val="00461429"/>
    <w:rsid w:val="00461498"/>
    <w:rsid w:val="0046154A"/>
    <w:rsid w:val="00461B11"/>
    <w:rsid w:val="00461C4C"/>
    <w:rsid w:val="00462DDB"/>
    <w:rsid w:val="00463116"/>
    <w:rsid w:val="00463AF4"/>
    <w:rsid w:val="00463F8D"/>
    <w:rsid w:val="00464147"/>
    <w:rsid w:val="00464149"/>
    <w:rsid w:val="00464CDD"/>
    <w:rsid w:val="004652FD"/>
    <w:rsid w:val="00465372"/>
    <w:rsid w:val="0046582D"/>
    <w:rsid w:val="00465E45"/>
    <w:rsid w:val="004661C5"/>
    <w:rsid w:val="00466968"/>
    <w:rsid w:val="004669E2"/>
    <w:rsid w:val="00467BB3"/>
    <w:rsid w:val="00467FFA"/>
    <w:rsid w:val="00470AD5"/>
    <w:rsid w:val="00470C31"/>
    <w:rsid w:val="00471104"/>
    <w:rsid w:val="004713BA"/>
    <w:rsid w:val="00472A33"/>
    <w:rsid w:val="00472A5A"/>
    <w:rsid w:val="00473110"/>
    <w:rsid w:val="004734D0"/>
    <w:rsid w:val="0047406C"/>
    <w:rsid w:val="004741C9"/>
    <w:rsid w:val="00474D56"/>
    <w:rsid w:val="00474E3F"/>
    <w:rsid w:val="00475048"/>
    <w:rsid w:val="00475088"/>
    <w:rsid w:val="004750B0"/>
    <w:rsid w:val="00475181"/>
    <w:rsid w:val="004752B6"/>
    <w:rsid w:val="00475550"/>
    <w:rsid w:val="0047556B"/>
    <w:rsid w:val="004760D6"/>
    <w:rsid w:val="00476111"/>
    <w:rsid w:val="004767B7"/>
    <w:rsid w:val="00476AA3"/>
    <w:rsid w:val="0047704A"/>
    <w:rsid w:val="00477119"/>
    <w:rsid w:val="004771E3"/>
    <w:rsid w:val="00477344"/>
    <w:rsid w:val="00477768"/>
    <w:rsid w:val="00477843"/>
    <w:rsid w:val="004778B7"/>
    <w:rsid w:val="00480037"/>
    <w:rsid w:val="00480074"/>
    <w:rsid w:val="0048008B"/>
    <w:rsid w:val="00480ADC"/>
    <w:rsid w:val="00480BDD"/>
    <w:rsid w:val="00480E14"/>
    <w:rsid w:val="004811E7"/>
    <w:rsid w:val="00481573"/>
    <w:rsid w:val="00481963"/>
    <w:rsid w:val="004820D9"/>
    <w:rsid w:val="0048283B"/>
    <w:rsid w:val="004828A3"/>
    <w:rsid w:val="00482CDD"/>
    <w:rsid w:val="00482F11"/>
    <w:rsid w:val="00483168"/>
    <w:rsid w:val="00483F9B"/>
    <w:rsid w:val="00484A19"/>
    <w:rsid w:val="00485162"/>
    <w:rsid w:val="00485667"/>
    <w:rsid w:val="004857D3"/>
    <w:rsid w:val="00485C6B"/>
    <w:rsid w:val="00486142"/>
    <w:rsid w:val="004871ED"/>
    <w:rsid w:val="004874D0"/>
    <w:rsid w:val="00487A1B"/>
    <w:rsid w:val="00490DE1"/>
    <w:rsid w:val="004912E4"/>
    <w:rsid w:val="004914C1"/>
    <w:rsid w:val="004914F8"/>
    <w:rsid w:val="00491A68"/>
    <w:rsid w:val="00491FC8"/>
    <w:rsid w:val="00492BC5"/>
    <w:rsid w:val="00493781"/>
    <w:rsid w:val="00493A29"/>
    <w:rsid w:val="00493D1B"/>
    <w:rsid w:val="00494BDE"/>
    <w:rsid w:val="00494C02"/>
    <w:rsid w:val="00494C5B"/>
    <w:rsid w:val="00494F37"/>
    <w:rsid w:val="004953C8"/>
    <w:rsid w:val="004955EC"/>
    <w:rsid w:val="00495CCF"/>
    <w:rsid w:val="00495DB1"/>
    <w:rsid w:val="004964F1"/>
    <w:rsid w:val="00496A5D"/>
    <w:rsid w:val="00496ABA"/>
    <w:rsid w:val="00497479"/>
    <w:rsid w:val="00497716"/>
    <w:rsid w:val="004978E3"/>
    <w:rsid w:val="004A01AB"/>
    <w:rsid w:val="004A0D69"/>
    <w:rsid w:val="004A1023"/>
    <w:rsid w:val="004A102C"/>
    <w:rsid w:val="004A1066"/>
    <w:rsid w:val="004A12A3"/>
    <w:rsid w:val="004A16BC"/>
    <w:rsid w:val="004A18FE"/>
    <w:rsid w:val="004A1CF7"/>
    <w:rsid w:val="004A20A2"/>
    <w:rsid w:val="004A2B94"/>
    <w:rsid w:val="004A2C95"/>
    <w:rsid w:val="004A304E"/>
    <w:rsid w:val="004A3167"/>
    <w:rsid w:val="004A3656"/>
    <w:rsid w:val="004A4107"/>
    <w:rsid w:val="004A48A3"/>
    <w:rsid w:val="004A5DDC"/>
    <w:rsid w:val="004A5F34"/>
    <w:rsid w:val="004A60C8"/>
    <w:rsid w:val="004A62D6"/>
    <w:rsid w:val="004A63E9"/>
    <w:rsid w:val="004A6C1E"/>
    <w:rsid w:val="004A7270"/>
    <w:rsid w:val="004B0919"/>
    <w:rsid w:val="004B0F35"/>
    <w:rsid w:val="004B10BB"/>
    <w:rsid w:val="004B1637"/>
    <w:rsid w:val="004B16C6"/>
    <w:rsid w:val="004B1B00"/>
    <w:rsid w:val="004B1FC0"/>
    <w:rsid w:val="004B2D48"/>
    <w:rsid w:val="004B31D8"/>
    <w:rsid w:val="004B3582"/>
    <w:rsid w:val="004B48AF"/>
    <w:rsid w:val="004B4D3A"/>
    <w:rsid w:val="004B4F73"/>
    <w:rsid w:val="004B5C2F"/>
    <w:rsid w:val="004B5C82"/>
    <w:rsid w:val="004B5D3B"/>
    <w:rsid w:val="004B669F"/>
    <w:rsid w:val="004B66D0"/>
    <w:rsid w:val="004B692F"/>
    <w:rsid w:val="004B7C0C"/>
    <w:rsid w:val="004B7CB1"/>
    <w:rsid w:val="004C07DA"/>
    <w:rsid w:val="004C0F97"/>
    <w:rsid w:val="004C12A0"/>
    <w:rsid w:val="004C2157"/>
    <w:rsid w:val="004C2FE6"/>
    <w:rsid w:val="004C3898"/>
    <w:rsid w:val="004C3AF3"/>
    <w:rsid w:val="004C41B0"/>
    <w:rsid w:val="004C4246"/>
    <w:rsid w:val="004C4CDF"/>
    <w:rsid w:val="004C55A9"/>
    <w:rsid w:val="004C5900"/>
    <w:rsid w:val="004C5C2C"/>
    <w:rsid w:val="004C62D2"/>
    <w:rsid w:val="004C62EB"/>
    <w:rsid w:val="004C6FC1"/>
    <w:rsid w:val="004C75B7"/>
    <w:rsid w:val="004C7B85"/>
    <w:rsid w:val="004D0074"/>
    <w:rsid w:val="004D0F7B"/>
    <w:rsid w:val="004D12FC"/>
    <w:rsid w:val="004D1698"/>
    <w:rsid w:val="004D1E7F"/>
    <w:rsid w:val="004D1F12"/>
    <w:rsid w:val="004D22F6"/>
    <w:rsid w:val="004D22FD"/>
    <w:rsid w:val="004D2BD6"/>
    <w:rsid w:val="004D2EB3"/>
    <w:rsid w:val="004D33FB"/>
    <w:rsid w:val="004D36B1"/>
    <w:rsid w:val="004D3F54"/>
    <w:rsid w:val="004D46FD"/>
    <w:rsid w:val="004D524B"/>
    <w:rsid w:val="004D526C"/>
    <w:rsid w:val="004D5306"/>
    <w:rsid w:val="004D5C92"/>
    <w:rsid w:val="004D6417"/>
    <w:rsid w:val="004D6613"/>
    <w:rsid w:val="004D665A"/>
    <w:rsid w:val="004D6BC7"/>
    <w:rsid w:val="004D6C2E"/>
    <w:rsid w:val="004D7EBD"/>
    <w:rsid w:val="004E0E35"/>
    <w:rsid w:val="004E143B"/>
    <w:rsid w:val="004E1821"/>
    <w:rsid w:val="004E1E8E"/>
    <w:rsid w:val="004E2149"/>
    <w:rsid w:val="004E2680"/>
    <w:rsid w:val="004E28F9"/>
    <w:rsid w:val="004E32B0"/>
    <w:rsid w:val="004E32C0"/>
    <w:rsid w:val="004E38AB"/>
    <w:rsid w:val="004E38C4"/>
    <w:rsid w:val="004E3E5E"/>
    <w:rsid w:val="004E462E"/>
    <w:rsid w:val="004E4E16"/>
    <w:rsid w:val="004E56DC"/>
    <w:rsid w:val="004E7107"/>
    <w:rsid w:val="004E75A1"/>
    <w:rsid w:val="004E7694"/>
    <w:rsid w:val="004E76F4"/>
    <w:rsid w:val="004F03DF"/>
    <w:rsid w:val="004F0484"/>
    <w:rsid w:val="004F04A1"/>
    <w:rsid w:val="004F0B4E"/>
    <w:rsid w:val="004F0B5C"/>
    <w:rsid w:val="004F0B6C"/>
    <w:rsid w:val="004F0FB5"/>
    <w:rsid w:val="004F1406"/>
    <w:rsid w:val="004F2078"/>
    <w:rsid w:val="004F2374"/>
    <w:rsid w:val="004F24C9"/>
    <w:rsid w:val="004F2B96"/>
    <w:rsid w:val="004F2C57"/>
    <w:rsid w:val="004F45F9"/>
    <w:rsid w:val="004F461B"/>
    <w:rsid w:val="004F4DA3"/>
    <w:rsid w:val="004F560D"/>
    <w:rsid w:val="004F5B2B"/>
    <w:rsid w:val="004F5BA4"/>
    <w:rsid w:val="004F5CAC"/>
    <w:rsid w:val="004F6856"/>
    <w:rsid w:val="004F6BDB"/>
    <w:rsid w:val="004F6BE2"/>
    <w:rsid w:val="004F74FE"/>
    <w:rsid w:val="004F7C46"/>
    <w:rsid w:val="0050009D"/>
    <w:rsid w:val="00500172"/>
    <w:rsid w:val="00500696"/>
    <w:rsid w:val="00500CBA"/>
    <w:rsid w:val="00501498"/>
    <w:rsid w:val="00501A90"/>
    <w:rsid w:val="00501DF9"/>
    <w:rsid w:val="00501EE3"/>
    <w:rsid w:val="005026FB"/>
    <w:rsid w:val="00503791"/>
    <w:rsid w:val="005040FC"/>
    <w:rsid w:val="00504351"/>
    <w:rsid w:val="00505110"/>
    <w:rsid w:val="005053E9"/>
    <w:rsid w:val="005058CA"/>
    <w:rsid w:val="00506557"/>
    <w:rsid w:val="0050677A"/>
    <w:rsid w:val="00506F59"/>
    <w:rsid w:val="005075B2"/>
    <w:rsid w:val="005108D8"/>
    <w:rsid w:val="00510B12"/>
    <w:rsid w:val="00510B55"/>
    <w:rsid w:val="005110EA"/>
    <w:rsid w:val="005112D6"/>
    <w:rsid w:val="005116F9"/>
    <w:rsid w:val="0051181D"/>
    <w:rsid w:val="00511892"/>
    <w:rsid w:val="00511DD1"/>
    <w:rsid w:val="00511FFD"/>
    <w:rsid w:val="005124B7"/>
    <w:rsid w:val="00512668"/>
    <w:rsid w:val="0051301C"/>
    <w:rsid w:val="005134CA"/>
    <w:rsid w:val="0051366B"/>
    <w:rsid w:val="0051368A"/>
    <w:rsid w:val="00513918"/>
    <w:rsid w:val="0051395B"/>
    <w:rsid w:val="00513E63"/>
    <w:rsid w:val="00513EBE"/>
    <w:rsid w:val="0051452E"/>
    <w:rsid w:val="00514547"/>
    <w:rsid w:val="00514D42"/>
    <w:rsid w:val="00514DD0"/>
    <w:rsid w:val="00514EC3"/>
    <w:rsid w:val="005153A7"/>
    <w:rsid w:val="00515C34"/>
    <w:rsid w:val="005166EE"/>
    <w:rsid w:val="00516738"/>
    <w:rsid w:val="00517A3B"/>
    <w:rsid w:val="00517E7D"/>
    <w:rsid w:val="005201DD"/>
    <w:rsid w:val="00520F16"/>
    <w:rsid w:val="00520FCB"/>
    <w:rsid w:val="005219CF"/>
    <w:rsid w:val="00521B6A"/>
    <w:rsid w:val="00521CE0"/>
    <w:rsid w:val="0052235D"/>
    <w:rsid w:val="00522F6E"/>
    <w:rsid w:val="00522FA1"/>
    <w:rsid w:val="0052327B"/>
    <w:rsid w:val="0052387B"/>
    <w:rsid w:val="005238E3"/>
    <w:rsid w:val="0052453E"/>
    <w:rsid w:val="00525454"/>
    <w:rsid w:val="005264ED"/>
    <w:rsid w:val="005269F9"/>
    <w:rsid w:val="00526A6C"/>
    <w:rsid w:val="00526B92"/>
    <w:rsid w:val="00527883"/>
    <w:rsid w:val="00527A28"/>
    <w:rsid w:val="00530643"/>
    <w:rsid w:val="0053071C"/>
    <w:rsid w:val="005312CD"/>
    <w:rsid w:val="00531631"/>
    <w:rsid w:val="0053173F"/>
    <w:rsid w:val="00531D30"/>
    <w:rsid w:val="00531D8C"/>
    <w:rsid w:val="00532B69"/>
    <w:rsid w:val="00533050"/>
    <w:rsid w:val="00533762"/>
    <w:rsid w:val="0053386B"/>
    <w:rsid w:val="005338D9"/>
    <w:rsid w:val="00533CCF"/>
    <w:rsid w:val="005340CE"/>
    <w:rsid w:val="005343BC"/>
    <w:rsid w:val="00534B59"/>
    <w:rsid w:val="00535350"/>
    <w:rsid w:val="00536107"/>
    <w:rsid w:val="00536759"/>
    <w:rsid w:val="0053675D"/>
    <w:rsid w:val="005368EF"/>
    <w:rsid w:val="00536E6D"/>
    <w:rsid w:val="00537C62"/>
    <w:rsid w:val="00540B43"/>
    <w:rsid w:val="00540CBC"/>
    <w:rsid w:val="00540F35"/>
    <w:rsid w:val="00540F54"/>
    <w:rsid w:val="00541001"/>
    <w:rsid w:val="00541A35"/>
    <w:rsid w:val="00541D5B"/>
    <w:rsid w:val="00542577"/>
    <w:rsid w:val="00542BCE"/>
    <w:rsid w:val="00542DF5"/>
    <w:rsid w:val="005438CF"/>
    <w:rsid w:val="00543B58"/>
    <w:rsid w:val="005442BA"/>
    <w:rsid w:val="005447C9"/>
    <w:rsid w:val="00544D95"/>
    <w:rsid w:val="005455EF"/>
    <w:rsid w:val="00545608"/>
    <w:rsid w:val="005460A7"/>
    <w:rsid w:val="005465CB"/>
    <w:rsid w:val="0054665D"/>
    <w:rsid w:val="00546970"/>
    <w:rsid w:val="00546E3B"/>
    <w:rsid w:val="00546F30"/>
    <w:rsid w:val="00547058"/>
    <w:rsid w:val="005471A7"/>
    <w:rsid w:val="0054772C"/>
    <w:rsid w:val="00547F43"/>
    <w:rsid w:val="00547FCC"/>
    <w:rsid w:val="005502F4"/>
    <w:rsid w:val="00550598"/>
    <w:rsid w:val="005509CB"/>
    <w:rsid w:val="005513E5"/>
    <w:rsid w:val="00551EB9"/>
    <w:rsid w:val="00551F4F"/>
    <w:rsid w:val="0055255B"/>
    <w:rsid w:val="00552585"/>
    <w:rsid w:val="00552DDE"/>
    <w:rsid w:val="00552E47"/>
    <w:rsid w:val="00552F67"/>
    <w:rsid w:val="00554336"/>
    <w:rsid w:val="005546D3"/>
    <w:rsid w:val="00554A13"/>
    <w:rsid w:val="00554AC1"/>
    <w:rsid w:val="00554B0A"/>
    <w:rsid w:val="00554E19"/>
    <w:rsid w:val="005557EE"/>
    <w:rsid w:val="005561BC"/>
    <w:rsid w:val="005561EC"/>
    <w:rsid w:val="0055640E"/>
    <w:rsid w:val="005573FA"/>
    <w:rsid w:val="00557968"/>
    <w:rsid w:val="00557FC3"/>
    <w:rsid w:val="0056121F"/>
    <w:rsid w:val="00561949"/>
    <w:rsid w:val="00561C73"/>
    <w:rsid w:val="005620F1"/>
    <w:rsid w:val="00563271"/>
    <w:rsid w:val="00563BEE"/>
    <w:rsid w:val="00564133"/>
    <w:rsid w:val="005646BD"/>
    <w:rsid w:val="0056482F"/>
    <w:rsid w:val="0056505D"/>
    <w:rsid w:val="0056598B"/>
    <w:rsid w:val="005661DB"/>
    <w:rsid w:val="005664E2"/>
    <w:rsid w:val="00567757"/>
    <w:rsid w:val="005678C8"/>
    <w:rsid w:val="00570036"/>
    <w:rsid w:val="005702D4"/>
    <w:rsid w:val="00570343"/>
    <w:rsid w:val="0057126F"/>
    <w:rsid w:val="00571A54"/>
    <w:rsid w:val="00572505"/>
    <w:rsid w:val="0057294E"/>
    <w:rsid w:val="00572959"/>
    <w:rsid w:val="00572AA7"/>
    <w:rsid w:val="00572CFB"/>
    <w:rsid w:val="00572E44"/>
    <w:rsid w:val="00572EBD"/>
    <w:rsid w:val="00573703"/>
    <w:rsid w:val="00573CB5"/>
    <w:rsid w:val="00573F08"/>
    <w:rsid w:val="005744C8"/>
    <w:rsid w:val="00575143"/>
    <w:rsid w:val="00575227"/>
    <w:rsid w:val="005753C6"/>
    <w:rsid w:val="00575468"/>
    <w:rsid w:val="005757B9"/>
    <w:rsid w:val="00575819"/>
    <w:rsid w:val="00575A7E"/>
    <w:rsid w:val="00575C2F"/>
    <w:rsid w:val="0057623A"/>
    <w:rsid w:val="0057652A"/>
    <w:rsid w:val="0057664C"/>
    <w:rsid w:val="00576BBA"/>
    <w:rsid w:val="00576E95"/>
    <w:rsid w:val="00577BFA"/>
    <w:rsid w:val="00577C75"/>
    <w:rsid w:val="00577CD8"/>
    <w:rsid w:val="00580DA6"/>
    <w:rsid w:val="00581A57"/>
    <w:rsid w:val="005824D3"/>
    <w:rsid w:val="005826CD"/>
    <w:rsid w:val="005826D4"/>
    <w:rsid w:val="005827CB"/>
    <w:rsid w:val="00582809"/>
    <w:rsid w:val="005831BB"/>
    <w:rsid w:val="005838BA"/>
    <w:rsid w:val="005838DE"/>
    <w:rsid w:val="00583970"/>
    <w:rsid w:val="005844FB"/>
    <w:rsid w:val="00584A17"/>
    <w:rsid w:val="00585A30"/>
    <w:rsid w:val="00586339"/>
    <w:rsid w:val="0058672D"/>
    <w:rsid w:val="00586812"/>
    <w:rsid w:val="005871B1"/>
    <w:rsid w:val="0058798C"/>
    <w:rsid w:val="00587CAB"/>
    <w:rsid w:val="00590070"/>
    <w:rsid w:val="005900FA"/>
    <w:rsid w:val="00590208"/>
    <w:rsid w:val="005909E8"/>
    <w:rsid w:val="00590C0A"/>
    <w:rsid w:val="00590CE6"/>
    <w:rsid w:val="00590DF1"/>
    <w:rsid w:val="00591151"/>
    <w:rsid w:val="00591E11"/>
    <w:rsid w:val="005922F1"/>
    <w:rsid w:val="0059240C"/>
    <w:rsid w:val="00592D9C"/>
    <w:rsid w:val="00592E17"/>
    <w:rsid w:val="005935A4"/>
    <w:rsid w:val="00593AA3"/>
    <w:rsid w:val="00594070"/>
    <w:rsid w:val="0059462D"/>
    <w:rsid w:val="005948C2"/>
    <w:rsid w:val="00594A08"/>
    <w:rsid w:val="00594D55"/>
    <w:rsid w:val="00595151"/>
    <w:rsid w:val="00595DCA"/>
    <w:rsid w:val="00596A46"/>
    <w:rsid w:val="00596AC4"/>
    <w:rsid w:val="005975B0"/>
    <w:rsid w:val="0059779B"/>
    <w:rsid w:val="005A011C"/>
    <w:rsid w:val="005A02F9"/>
    <w:rsid w:val="005A035E"/>
    <w:rsid w:val="005A0950"/>
    <w:rsid w:val="005A09BE"/>
    <w:rsid w:val="005A1B5A"/>
    <w:rsid w:val="005A209A"/>
    <w:rsid w:val="005A2B1A"/>
    <w:rsid w:val="005A3958"/>
    <w:rsid w:val="005A4147"/>
    <w:rsid w:val="005A4E21"/>
    <w:rsid w:val="005A58A4"/>
    <w:rsid w:val="005A6234"/>
    <w:rsid w:val="005A662D"/>
    <w:rsid w:val="005A6A9A"/>
    <w:rsid w:val="005A6AFA"/>
    <w:rsid w:val="005A6B21"/>
    <w:rsid w:val="005A78D6"/>
    <w:rsid w:val="005A7DC9"/>
    <w:rsid w:val="005A7DEC"/>
    <w:rsid w:val="005B00D9"/>
    <w:rsid w:val="005B0561"/>
    <w:rsid w:val="005B0834"/>
    <w:rsid w:val="005B1845"/>
    <w:rsid w:val="005B33EC"/>
    <w:rsid w:val="005B35D7"/>
    <w:rsid w:val="005B392A"/>
    <w:rsid w:val="005B3AA3"/>
    <w:rsid w:val="005B3D33"/>
    <w:rsid w:val="005B3F3E"/>
    <w:rsid w:val="005B42D7"/>
    <w:rsid w:val="005B4474"/>
    <w:rsid w:val="005B44FC"/>
    <w:rsid w:val="005B4598"/>
    <w:rsid w:val="005B4C5E"/>
    <w:rsid w:val="005B4FF9"/>
    <w:rsid w:val="005B50DB"/>
    <w:rsid w:val="005B58E9"/>
    <w:rsid w:val="005B5CF5"/>
    <w:rsid w:val="005B6F83"/>
    <w:rsid w:val="005B6FC5"/>
    <w:rsid w:val="005B78F6"/>
    <w:rsid w:val="005B7CC9"/>
    <w:rsid w:val="005C0A0D"/>
    <w:rsid w:val="005C0F58"/>
    <w:rsid w:val="005C1653"/>
    <w:rsid w:val="005C1C5F"/>
    <w:rsid w:val="005C2525"/>
    <w:rsid w:val="005C3988"/>
    <w:rsid w:val="005C3AEF"/>
    <w:rsid w:val="005C3FD8"/>
    <w:rsid w:val="005C4217"/>
    <w:rsid w:val="005C4259"/>
    <w:rsid w:val="005C4648"/>
    <w:rsid w:val="005C4894"/>
    <w:rsid w:val="005C4D4A"/>
    <w:rsid w:val="005C5C7E"/>
    <w:rsid w:val="005C6339"/>
    <w:rsid w:val="005C6949"/>
    <w:rsid w:val="005C6B35"/>
    <w:rsid w:val="005C6B67"/>
    <w:rsid w:val="005C6D1C"/>
    <w:rsid w:val="005C6DD1"/>
    <w:rsid w:val="005C74FB"/>
    <w:rsid w:val="005C79F3"/>
    <w:rsid w:val="005C7FA9"/>
    <w:rsid w:val="005D0888"/>
    <w:rsid w:val="005D08D9"/>
    <w:rsid w:val="005D0D63"/>
    <w:rsid w:val="005D1072"/>
    <w:rsid w:val="005D1145"/>
    <w:rsid w:val="005D11A3"/>
    <w:rsid w:val="005D1602"/>
    <w:rsid w:val="005D198A"/>
    <w:rsid w:val="005D1D64"/>
    <w:rsid w:val="005D248B"/>
    <w:rsid w:val="005D2BB9"/>
    <w:rsid w:val="005D2E71"/>
    <w:rsid w:val="005D3A60"/>
    <w:rsid w:val="005D3D32"/>
    <w:rsid w:val="005D45FA"/>
    <w:rsid w:val="005D48B0"/>
    <w:rsid w:val="005D55D9"/>
    <w:rsid w:val="005D583F"/>
    <w:rsid w:val="005D5D1C"/>
    <w:rsid w:val="005D6AF9"/>
    <w:rsid w:val="005D6ED9"/>
    <w:rsid w:val="005D755F"/>
    <w:rsid w:val="005D7605"/>
    <w:rsid w:val="005D76E8"/>
    <w:rsid w:val="005D775A"/>
    <w:rsid w:val="005D77B1"/>
    <w:rsid w:val="005D7C6F"/>
    <w:rsid w:val="005E0079"/>
    <w:rsid w:val="005E0350"/>
    <w:rsid w:val="005E04FC"/>
    <w:rsid w:val="005E08E8"/>
    <w:rsid w:val="005E0D29"/>
    <w:rsid w:val="005E1131"/>
    <w:rsid w:val="005E13FD"/>
    <w:rsid w:val="005E146F"/>
    <w:rsid w:val="005E1AA7"/>
    <w:rsid w:val="005E1BD8"/>
    <w:rsid w:val="005E259E"/>
    <w:rsid w:val="005E2F54"/>
    <w:rsid w:val="005E333A"/>
    <w:rsid w:val="005E33A1"/>
    <w:rsid w:val="005E36C1"/>
    <w:rsid w:val="005E385F"/>
    <w:rsid w:val="005E38B9"/>
    <w:rsid w:val="005E39D3"/>
    <w:rsid w:val="005E3BDB"/>
    <w:rsid w:val="005E4251"/>
    <w:rsid w:val="005E45AC"/>
    <w:rsid w:val="005E477F"/>
    <w:rsid w:val="005E4B09"/>
    <w:rsid w:val="005E509B"/>
    <w:rsid w:val="005E55B6"/>
    <w:rsid w:val="005E5B81"/>
    <w:rsid w:val="005E5E4B"/>
    <w:rsid w:val="005E5F95"/>
    <w:rsid w:val="005E634A"/>
    <w:rsid w:val="005E64FA"/>
    <w:rsid w:val="005E670F"/>
    <w:rsid w:val="005E690E"/>
    <w:rsid w:val="005E71BF"/>
    <w:rsid w:val="005E76A8"/>
    <w:rsid w:val="005E77FA"/>
    <w:rsid w:val="005E7B83"/>
    <w:rsid w:val="005E7D8A"/>
    <w:rsid w:val="005E7DE4"/>
    <w:rsid w:val="005F02B4"/>
    <w:rsid w:val="005F07D3"/>
    <w:rsid w:val="005F0B21"/>
    <w:rsid w:val="005F11AA"/>
    <w:rsid w:val="005F1237"/>
    <w:rsid w:val="005F1735"/>
    <w:rsid w:val="005F1E43"/>
    <w:rsid w:val="005F2841"/>
    <w:rsid w:val="005F2CB1"/>
    <w:rsid w:val="005F2CCF"/>
    <w:rsid w:val="005F2FDC"/>
    <w:rsid w:val="005F3025"/>
    <w:rsid w:val="005F3466"/>
    <w:rsid w:val="005F35D2"/>
    <w:rsid w:val="005F3C5F"/>
    <w:rsid w:val="005F4289"/>
    <w:rsid w:val="005F4340"/>
    <w:rsid w:val="005F4BB6"/>
    <w:rsid w:val="005F4DDD"/>
    <w:rsid w:val="005F501E"/>
    <w:rsid w:val="005F572C"/>
    <w:rsid w:val="005F581F"/>
    <w:rsid w:val="005F618C"/>
    <w:rsid w:val="005F6326"/>
    <w:rsid w:val="005F6461"/>
    <w:rsid w:val="005F6F4E"/>
    <w:rsid w:val="005F70BD"/>
    <w:rsid w:val="005F7181"/>
    <w:rsid w:val="005F79E4"/>
    <w:rsid w:val="005F7E30"/>
    <w:rsid w:val="00600AC4"/>
    <w:rsid w:val="00600F24"/>
    <w:rsid w:val="0060177C"/>
    <w:rsid w:val="006018F1"/>
    <w:rsid w:val="006019E4"/>
    <w:rsid w:val="00601D90"/>
    <w:rsid w:val="00602837"/>
    <w:rsid w:val="0060283C"/>
    <w:rsid w:val="0060311D"/>
    <w:rsid w:val="0060327D"/>
    <w:rsid w:val="006039AD"/>
    <w:rsid w:val="00604333"/>
    <w:rsid w:val="00604547"/>
    <w:rsid w:val="0060497B"/>
    <w:rsid w:val="00604F14"/>
    <w:rsid w:val="00605419"/>
    <w:rsid w:val="00605771"/>
    <w:rsid w:val="00606272"/>
    <w:rsid w:val="00607462"/>
    <w:rsid w:val="00607DE4"/>
    <w:rsid w:val="00610F68"/>
    <w:rsid w:val="00611313"/>
    <w:rsid w:val="00611B83"/>
    <w:rsid w:val="006121B9"/>
    <w:rsid w:val="00612A12"/>
    <w:rsid w:val="00612F8F"/>
    <w:rsid w:val="00613257"/>
    <w:rsid w:val="0061342C"/>
    <w:rsid w:val="00613CE2"/>
    <w:rsid w:val="00614221"/>
    <w:rsid w:val="00614328"/>
    <w:rsid w:val="006146CE"/>
    <w:rsid w:val="0061480F"/>
    <w:rsid w:val="00615099"/>
    <w:rsid w:val="00615839"/>
    <w:rsid w:val="0061626A"/>
    <w:rsid w:val="006162F3"/>
    <w:rsid w:val="006162FA"/>
    <w:rsid w:val="00616632"/>
    <w:rsid w:val="00617795"/>
    <w:rsid w:val="0062051E"/>
    <w:rsid w:val="006205C3"/>
    <w:rsid w:val="00620A71"/>
    <w:rsid w:val="00620D4A"/>
    <w:rsid w:val="00620D80"/>
    <w:rsid w:val="00620F39"/>
    <w:rsid w:val="00621138"/>
    <w:rsid w:val="006223C9"/>
    <w:rsid w:val="006234A6"/>
    <w:rsid w:val="00623A29"/>
    <w:rsid w:val="00623EFC"/>
    <w:rsid w:val="0062413C"/>
    <w:rsid w:val="00624303"/>
    <w:rsid w:val="00625090"/>
    <w:rsid w:val="00625095"/>
    <w:rsid w:val="00625403"/>
    <w:rsid w:val="00625A28"/>
    <w:rsid w:val="00625E69"/>
    <w:rsid w:val="0062603C"/>
    <w:rsid w:val="00626E5D"/>
    <w:rsid w:val="00627A2A"/>
    <w:rsid w:val="00627E36"/>
    <w:rsid w:val="00627FA8"/>
    <w:rsid w:val="00630001"/>
    <w:rsid w:val="00631173"/>
    <w:rsid w:val="006311B3"/>
    <w:rsid w:val="00631E77"/>
    <w:rsid w:val="0063284C"/>
    <w:rsid w:val="00632BE1"/>
    <w:rsid w:val="00632D95"/>
    <w:rsid w:val="0063366C"/>
    <w:rsid w:val="00633B09"/>
    <w:rsid w:val="0063418A"/>
    <w:rsid w:val="006346C6"/>
    <w:rsid w:val="006346DE"/>
    <w:rsid w:val="00634C1C"/>
    <w:rsid w:val="00634F49"/>
    <w:rsid w:val="00635082"/>
    <w:rsid w:val="00635093"/>
    <w:rsid w:val="006352A2"/>
    <w:rsid w:val="006355CA"/>
    <w:rsid w:val="00635DE0"/>
    <w:rsid w:val="00636398"/>
    <w:rsid w:val="00636471"/>
    <w:rsid w:val="00636830"/>
    <w:rsid w:val="006368D3"/>
    <w:rsid w:val="00636A3D"/>
    <w:rsid w:val="006377EC"/>
    <w:rsid w:val="00637DFF"/>
    <w:rsid w:val="006400B6"/>
    <w:rsid w:val="006401DC"/>
    <w:rsid w:val="006409F9"/>
    <w:rsid w:val="00640AAA"/>
    <w:rsid w:val="0064151F"/>
    <w:rsid w:val="00641533"/>
    <w:rsid w:val="00641794"/>
    <w:rsid w:val="00641CF5"/>
    <w:rsid w:val="00641D12"/>
    <w:rsid w:val="00641FAE"/>
    <w:rsid w:val="0064208D"/>
    <w:rsid w:val="00642292"/>
    <w:rsid w:val="00642AB8"/>
    <w:rsid w:val="00642C00"/>
    <w:rsid w:val="006433D3"/>
    <w:rsid w:val="00643475"/>
    <w:rsid w:val="0064356D"/>
    <w:rsid w:val="00643687"/>
    <w:rsid w:val="0064396A"/>
    <w:rsid w:val="0064411A"/>
    <w:rsid w:val="006445BF"/>
    <w:rsid w:val="00644637"/>
    <w:rsid w:val="006447F8"/>
    <w:rsid w:val="00644BE6"/>
    <w:rsid w:val="00645182"/>
    <w:rsid w:val="0064521E"/>
    <w:rsid w:val="00645B88"/>
    <w:rsid w:val="0064624E"/>
    <w:rsid w:val="00647063"/>
    <w:rsid w:val="00647F92"/>
    <w:rsid w:val="00650AB9"/>
    <w:rsid w:val="00650CEE"/>
    <w:rsid w:val="00651DF1"/>
    <w:rsid w:val="00651F5E"/>
    <w:rsid w:val="006529F7"/>
    <w:rsid w:val="00652A1C"/>
    <w:rsid w:val="00652A99"/>
    <w:rsid w:val="0065309B"/>
    <w:rsid w:val="006533A8"/>
    <w:rsid w:val="006536C1"/>
    <w:rsid w:val="006549B5"/>
    <w:rsid w:val="0065526C"/>
    <w:rsid w:val="0065544F"/>
    <w:rsid w:val="00655733"/>
    <w:rsid w:val="00655ACD"/>
    <w:rsid w:val="00655B9A"/>
    <w:rsid w:val="00656725"/>
    <w:rsid w:val="00656A92"/>
    <w:rsid w:val="00656DDE"/>
    <w:rsid w:val="00660008"/>
    <w:rsid w:val="0066011D"/>
    <w:rsid w:val="00660361"/>
    <w:rsid w:val="00660491"/>
    <w:rsid w:val="006606A6"/>
    <w:rsid w:val="006606CB"/>
    <w:rsid w:val="006607C0"/>
    <w:rsid w:val="00660879"/>
    <w:rsid w:val="00660EED"/>
    <w:rsid w:val="006613A6"/>
    <w:rsid w:val="00661AE4"/>
    <w:rsid w:val="00661B2E"/>
    <w:rsid w:val="00662094"/>
    <w:rsid w:val="006620F5"/>
    <w:rsid w:val="00662175"/>
    <w:rsid w:val="006627A2"/>
    <w:rsid w:val="00663090"/>
    <w:rsid w:val="006634E6"/>
    <w:rsid w:val="006643A5"/>
    <w:rsid w:val="0066460B"/>
    <w:rsid w:val="00664997"/>
    <w:rsid w:val="006655EE"/>
    <w:rsid w:val="00665AB3"/>
    <w:rsid w:val="0066676E"/>
    <w:rsid w:val="00667AA4"/>
    <w:rsid w:val="00667EE7"/>
    <w:rsid w:val="00667F8D"/>
    <w:rsid w:val="00670661"/>
    <w:rsid w:val="00670922"/>
    <w:rsid w:val="00670B97"/>
    <w:rsid w:val="00670BE1"/>
    <w:rsid w:val="0067114E"/>
    <w:rsid w:val="0067154F"/>
    <w:rsid w:val="00671F79"/>
    <w:rsid w:val="0067218F"/>
    <w:rsid w:val="00672252"/>
    <w:rsid w:val="006722D4"/>
    <w:rsid w:val="00672FE2"/>
    <w:rsid w:val="006731B9"/>
    <w:rsid w:val="00673509"/>
    <w:rsid w:val="006741F2"/>
    <w:rsid w:val="00674CC3"/>
    <w:rsid w:val="0067510F"/>
    <w:rsid w:val="00675A50"/>
    <w:rsid w:val="00675C72"/>
    <w:rsid w:val="00676AD6"/>
    <w:rsid w:val="00676D66"/>
    <w:rsid w:val="006771F9"/>
    <w:rsid w:val="00677302"/>
    <w:rsid w:val="00677504"/>
    <w:rsid w:val="006775FF"/>
    <w:rsid w:val="006776D7"/>
    <w:rsid w:val="00677A20"/>
    <w:rsid w:val="00677EBF"/>
    <w:rsid w:val="00681003"/>
    <w:rsid w:val="006817C9"/>
    <w:rsid w:val="006819C0"/>
    <w:rsid w:val="00681E53"/>
    <w:rsid w:val="00682372"/>
    <w:rsid w:val="00683ECE"/>
    <w:rsid w:val="00683F14"/>
    <w:rsid w:val="0068420F"/>
    <w:rsid w:val="00684D39"/>
    <w:rsid w:val="00684ED1"/>
    <w:rsid w:val="0068522F"/>
    <w:rsid w:val="00685709"/>
    <w:rsid w:val="0068582A"/>
    <w:rsid w:val="00685893"/>
    <w:rsid w:val="00685C53"/>
    <w:rsid w:val="00686453"/>
    <w:rsid w:val="00687033"/>
    <w:rsid w:val="00687096"/>
    <w:rsid w:val="006875FF"/>
    <w:rsid w:val="006876D5"/>
    <w:rsid w:val="00687A35"/>
    <w:rsid w:val="006905EB"/>
    <w:rsid w:val="00690868"/>
    <w:rsid w:val="00690A92"/>
    <w:rsid w:val="00690DBD"/>
    <w:rsid w:val="0069124D"/>
    <w:rsid w:val="006916B0"/>
    <w:rsid w:val="0069179E"/>
    <w:rsid w:val="00692894"/>
    <w:rsid w:val="00693239"/>
    <w:rsid w:val="00693400"/>
    <w:rsid w:val="00693721"/>
    <w:rsid w:val="006948EC"/>
    <w:rsid w:val="00694AAC"/>
    <w:rsid w:val="00695F3B"/>
    <w:rsid w:val="00695FC2"/>
    <w:rsid w:val="00696078"/>
    <w:rsid w:val="00696650"/>
    <w:rsid w:val="00696949"/>
    <w:rsid w:val="00697052"/>
    <w:rsid w:val="00697C8A"/>
    <w:rsid w:val="006A174C"/>
    <w:rsid w:val="006A1930"/>
    <w:rsid w:val="006A24C1"/>
    <w:rsid w:val="006A2F39"/>
    <w:rsid w:val="006A31FF"/>
    <w:rsid w:val="006A3B82"/>
    <w:rsid w:val="006A3C6E"/>
    <w:rsid w:val="006A404C"/>
    <w:rsid w:val="006A4168"/>
    <w:rsid w:val="006A46FB"/>
    <w:rsid w:val="006A496B"/>
    <w:rsid w:val="006A4A4F"/>
    <w:rsid w:val="006A4EAC"/>
    <w:rsid w:val="006A4F47"/>
    <w:rsid w:val="006A507C"/>
    <w:rsid w:val="006A59D2"/>
    <w:rsid w:val="006A5BD9"/>
    <w:rsid w:val="006A5E28"/>
    <w:rsid w:val="006A5F1B"/>
    <w:rsid w:val="006A6934"/>
    <w:rsid w:val="006A697B"/>
    <w:rsid w:val="006A6CD8"/>
    <w:rsid w:val="006A6DDF"/>
    <w:rsid w:val="006A6FDE"/>
    <w:rsid w:val="006A708A"/>
    <w:rsid w:val="006A71FC"/>
    <w:rsid w:val="006A72EE"/>
    <w:rsid w:val="006A7609"/>
    <w:rsid w:val="006A7AFF"/>
    <w:rsid w:val="006B07D6"/>
    <w:rsid w:val="006B0B64"/>
    <w:rsid w:val="006B0D72"/>
    <w:rsid w:val="006B0E23"/>
    <w:rsid w:val="006B0EB0"/>
    <w:rsid w:val="006B14FA"/>
    <w:rsid w:val="006B1816"/>
    <w:rsid w:val="006B2099"/>
    <w:rsid w:val="006B230F"/>
    <w:rsid w:val="006B24C8"/>
    <w:rsid w:val="006B2D47"/>
    <w:rsid w:val="006B3AE4"/>
    <w:rsid w:val="006B4132"/>
    <w:rsid w:val="006B420A"/>
    <w:rsid w:val="006B4335"/>
    <w:rsid w:val="006B49C7"/>
    <w:rsid w:val="006B50CF"/>
    <w:rsid w:val="006B5412"/>
    <w:rsid w:val="006B587C"/>
    <w:rsid w:val="006B6063"/>
    <w:rsid w:val="006B65A1"/>
    <w:rsid w:val="006B6910"/>
    <w:rsid w:val="006B6C17"/>
    <w:rsid w:val="006B6F0F"/>
    <w:rsid w:val="006B75C8"/>
    <w:rsid w:val="006B77FE"/>
    <w:rsid w:val="006C03B8"/>
    <w:rsid w:val="006C08F8"/>
    <w:rsid w:val="006C0B10"/>
    <w:rsid w:val="006C0D84"/>
    <w:rsid w:val="006C0EAF"/>
    <w:rsid w:val="006C10C0"/>
    <w:rsid w:val="006C1A19"/>
    <w:rsid w:val="006C1DB4"/>
    <w:rsid w:val="006C324A"/>
    <w:rsid w:val="006C3334"/>
    <w:rsid w:val="006C39FA"/>
    <w:rsid w:val="006C417E"/>
    <w:rsid w:val="006C44F9"/>
    <w:rsid w:val="006C4A4F"/>
    <w:rsid w:val="006C4A5C"/>
    <w:rsid w:val="006C4B68"/>
    <w:rsid w:val="006C529B"/>
    <w:rsid w:val="006C5A5D"/>
    <w:rsid w:val="006C5CFC"/>
    <w:rsid w:val="006C5E69"/>
    <w:rsid w:val="006C5EC9"/>
    <w:rsid w:val="006C6059"/>
    <w:rsid w:val="006C672D"/>
    <w:rsid w:val="006C6949"/>
    <w:rsid w:val="006C6956"/>
    <w:rsid w:val="006C6F47"/>
    <w:rsid w:val="006C7522"/>
    <w:rsid w:val="006C76B3"/>
    <w:rsid w:val="006C7DB8"/>
    <w:rsid w:val="006D09F0"/>
    <w:rsid w:val="006D103F"/>
    <w:rsid w:val="006D1569"/>
    <w:rsid w:val="006D3118"/>
    <w:rsid w:val="006D356F"/>
    <w:rsid w:val="006D36DD"/>
    <w:rsid w:val="006D3985"/>
    <w:rsid w:val="006D4770"/>
    <w:rsid w:val="006D4938"/>
    <w:rsid w:val="006D5177"/>
    <w:rsid w:val="006D5698"/>
    <w:rsid w:val="006D5D37"/>
    <w:rsid w:val="006D5D38"/>
    <w:rsid w:val="006D60C2"/>
    <w:rsid w:val="006D65CA"/>
    <w:rsid w:val="006D6B00"/>
    <w:rsid w:val="006D6C04"/>
    <w:rsid w:val="006D6F08"/>
    <w:rsid w:val="006E062C"/>
    <w:rsid w:val="006E07DB"/>
    <w:rsid w:val="006E11A2"/>
    <w:rsid w:val="006E2108"/>
    <w:rsid w:val="006E23DE"/>
    <w:rsid w:val="006E249B"/>
    <w:rsid w:val="006E28B7"/>
    <w:rsid w:val="006E2942"/>
    <w:rsid w:val="006E30D9"/>
    <w:rsid w:val="006E3310"/>
    <w:rsid w:val="006E40F7"/>
    <w:rsid w:val="006E45EB"/>
    <w:rsid w:val="006E46D4"/>
    <w:rsid w:val="006E4E39"/>
    <w:rsid w:val="006E527E"/>
    <w:rsid w:val="006E565E"/>
    <w:rsid w:val="006E5C70"/>
    <w:rsid w:val="006E5F94"/>
    <w:rsid w:val="006E6277"/>
    <w:rsid w:val="006E65DA"/>
    <w:rsid w:val="006E673D"/>
    <w:rsid w:val="006E702A"/>
    <w:rsid w:val="006E73EB"/>
    <w:rsid w:val="006E7418"/>
    <w:rsid w:val="006E7CA9"/>
    <w:rsid w:val="006E7D3B"/>
    <w:rsid w:val="006F00B5"/>
    <w:rsid w:val="006F01B7"/>
    <w:rsid w:val="006F01CA"/>
    <w:rsid w:val="006F09CA"/>
    <w:rsid w:val="006F0F69"/>
    <w:rsid w:val="006F11FE"/>
    <w:rsid w:val="006F128E"/>
    <w:rsid w:val="006F145E"/>
    <w:rsid w:val="006F16AA"/>
    <w:rsid w:val="006F1B70"/>
    <w:rsid w:val="006F1E23"/>
    <w:rsid w:val="006F29FE"/>
    <w:rsid w:val="006F2C1D"/>
    <w:rsid w:val="006F3315"/>
    <w:rsid w:val="006F341D"/>
    <w:rsid w:val="006F35CC"/>
    <w:rsid w:val="006F3620"/>
    <w:rsid w:val="006F3CDE"/>
    <w:rsid w:val="006F4118"/>
    <w:rsid w:val="006F58D4"/>
    <w:rsid w:val="006F5ABB"/>
    <w:rsid w:val="006F5AFE"/>
    <w:rsid w:val="006F5D12"/>
    <w:rsid w:val="006F7238"/>
    <w:rsid w:val="006F733A"/>
    <w:rsid w:val="006F7BBE"/>
    <w:rsid w:val="006F7F24"/>
    <w:rsid w:val="00700A9B"/>
    <w:rsid w:val="00700BAC"/>
    <w:rsid w:val="00700D8F"/>
    <w:rsid w:val="0070104C"/>
    <w:rsid w:val="0070195A"/>
    <w:rsid w:val="007020A0"/>
    <w:rsid w:val="007024E1"/>
    <w:rsid w:val="007027CF"/>
    <w:rsid w:val="007028ED"/>
    <w:rsid w:val="0070346E"/>
    <w:rsid w:val="0070393E"/>
    <w:rsid w:val="00703C0A"/>
    <w:rsid w:val="00703CA3"/>
    <w:rsid w:val="007043D1"/>
    <w:rsid w:val="00704EDB"/>
    <w:rsid w:val="007051B8"/>
    <w:rsid w:val="00705351"/>
    <w:rsid w:val="00705532"/>
    <w:rsid w:val="0070555B"/>
    <w:rsid w:val="00705B36"/>
    <w:rsid w:val="00705D59"/>
    <w:rsid w:val="00706101"/>
    <w:rsid w:val="00706321"/>
    <w:rsid w:val="00706A93"/>
    <w:rsid w:val="00707072"/>
    <w:rsid w:val="0070786F"/>
    <w:rsid w:val="007078E7"/>
    <w:rsid w:val="00707A18"/>
    <w:rsid w:val="00707D61"/>
    <w:rsid w:val="0071044A"/>
    <w:rsid w:val="00710489"/>
    <w:rsid w:val="00710B5E"/>
    <w:rsid w:val="00711477"/>
    <w:rsid w:val="00711E8A"/>
    <w:rsid w:val="00711FF8"/>
    <w:rsid w:val="00712287"/>
    <w:rsid w:val="00712736"/>
    <w:rsid w:val="00712772"/>
    <w:rsid w:val="00712F6C"/>
    <w:rsid w:val="00713308"/>
    <w:rsid w:val="00713AEA"/>
    <w:rsid w:val="00713C34"/>
    <w:rsid w:val="00713D3C"/>
    <w:rsid w:val="00713D85"/>
    <w:rsid w:val="00713E0D"/>
    <w:rsid w:val="00713F76"/>
    <w:rsid w:val="007148D3"/>
    <w:rsid w:val="00714E33"/>
    <w:rsid w:val="00715077"/>
    <w:rsid w:val="007150FA"/>
    <w:rsid w:val="00715352"/>
    <w:rsid w:val="007156A6"/>
    <w:rsid w:val="00715733"/>
    <w:rsid w:val="00715B9A"/>
    <w:rsid w:val="00715CAF"/>
    <w:rsid w:val="0071628D"/>
    <w:rsid w:val="00716E3A"/>
    <w:rsid w:val="007173C9"/>
    <w:rsid w:val="00720071"/>
    <w:rsid w:val="00720530"/>
    <w:rsid w:val="00721461"/>
    <w:rsid w:val="00721753"/>
    <w:rsid w:val="00722D5C"/>
    <w:rsid w:val="0072363F"/>
    <w:rsid w:val="00724338"/>
    <w:rsid w:val="0072519D"/>
    <w:rsid w:val="007253A8"/>
    <w:rsid w:val="007257E0"/>
    <w:rsid w:val="007259F3"/>
    <w:rsid w:val="00726921"/>
    <w:rsid w:val="00726960"/>
    <w:rsid w:val="00726EA6"/>
    <w:rsid w:val="00727208"/>
    <w:rsid w:val="007274EF"/>
    <w:rsid w:val="0072751C"/>
    <w:rsid w:val="007275C7"/>
    <w:rsid w:val="00727680"/>
    <w:rsid w:val="00727F70"/>
    <w:rsid w:val="0073099F"/>
    <w:rsid w:val="00730BBF"/>
    <w:rsid w:val="0073172A"/>
    <w:rsid w:val="0073262D"/>
    <w:rsid w:val="007327FC"/>
    <w:rsid w:val="00732EB3"/>
    <w:rsid w:val="00733136"/>
    <w:rsid w:val="00733D5D"/>
    <w:rsid w:val="00733F34"/>
    <w:rsid w:val="007348B1"/>
    <w:rsid w:val="00734C9F"/>
    <w:rsid w:val="00735A6B"/>
    <w:rsid w:val="00735BB2"/>
    <w:rsid w:val="007361A5"/>
    <w:rsid w:val="007362A0"/>
    <w:rsid w:val="007362A6"/>
    <w:rsid w:val="00736D7D"/>
    <w:rsid w:val="007375F2"/>
    <w:rsid w:val="00737CC4"/>
    <w:rsid w:val="00737EC2"/>
    <w:rsid w:val="00737F3F"/>
    <w:rsid w:val="00740678"/>
    <w:rsid w:val="0074072E"/>
    <w:rsid w:val="0074081A"/>
    <w:rsid w:val="00740E58"/>
    <w:rsid w:val="00741338"/>
    <w:rsid w:val="0074133E"/>
    <w:rsid w:val="00741515"/>
    <w:rsid w:val="00741EA4"/>
    <w:rsid w:val="007422DF"/>
    <w:rsid w:val="00742DDE"/>
    <w:rsid w:val="007430EC"/>
    <w:rsid w:val="00743630"/>
    <w:rsid w:val="007439CB"/>
    <w:rsid w:val="00743C1D"/>
    <w:rsid w:val="00743F4F"/>
    <w:rsid w:val="007445A0"/>
    <w:rsid w:val="0074524B"/>
    <w:rsid w:val="00745442"/>
    <w:rsid w:val="0074601C"/>
    <w:rsid w:val="007466F8"/>
    <w:rsid w:val="00746BEE"/>
    <w:rsid w:val="0074762D"/>
    <w:rsid w:val="00747BE6"/>
    <w:rsid w:val="00747C5A"/>
    <w:rsid w:val="00747D8B"/>
    <w:rsid w:val="00747ED0"/>
    <w:rsid w:val="007500AD"/>
    <w:rsid w:val="007504C4"/>
    <w:rsid w:val="007507D6"/>
    <w:rsid w:val="0075082B"/>
    <w:rsid w:val="00751228"/>
    <w:rsid w:val="00751DA5"/>
    <w:rsid w:val="00751FAF"/>
    <w:rsid w:val="00753169"/>
    <w:rsid w:val="0075322F"/>
    <w:rsid w:val="00753448"/>
    <w:rsid w:val="00753618"/>
    <w:rsid w:val="00753878"/>
    <w:rsid w:val="00753B74"/>
    <w:rsid w:val="00753C59"/>
    <w:rsid w:val="00753F72"/>
    <w:rsid w:val="0075458A"/>
    <w:rsid w:val="00755A40"/>
    <w:rsid w:val="00755DF4"/>
    <w:rsid w:val="00755EC2"/>
    <w:rsid w:val="00755FBB"/>
    <w:rsid w:val="007565A9"/>
    <w:rsid w:val="00756C1A"/>
    <w:rsid w:val="007571E1"/>
    <w:rsid w:val="0075746B"/>
    <w:rsid w:val="00757F99"/>
    <w:rsid w:val="007604B2"/>
    <w:rsid w:val="007605F1"/>
    <w:rsid w:val="00760D11"/>
    <w:rsid w:val="00761060"/>
    <w:rsid w:val="00762696"/>
    <w:rsid w:val="007628E5"/>
    <w:rsid w:val="00763439"/>
    <w:rsid w:val="00763855"/>
    <w:rsid w:val="00763A55"/>
    <w:rsid w:val="007642FB"/>
    <w:rsid w:val="007643E4"/>
    <w:rsid w:val="0076492C"/>
    <w:rsid w:val="00765281"/>
    <w:rsid w:val="0076535D"/>
    <w:rsid w:val="00765C87"/>
    <w:rsid w:val="00765DA0"/>
    <w:rsid w:val="00766BAD"/>
    <w:rsid w:val="00767CCE"/>
    <w:rsid w:val="0077066C"/>
    <w:rsid w:val="00770C31"/>
    <w:rsid w:val="007713B3"/>
    <w:rsid w:val="00771822"/>
    <w:rsid w:val="0077182C"/>
    <w:rsid w:val="00771B71"/>
    <w:rsid w:val="00772B0F"/>
    <w:rsid w:val="00772F1B"/>
    <w:rsid w:val="00772F7E"/>
    <w:rsid w:val="00774479"/>
    <w:rsid w:val="00774618"/>
    <w:rsid w:val="00774840"/>
    <w:rsid w:val="00774CBB"/>
    <w:rsid w:val="00774F3F"/>
    <w:rsid w:val="00775299"/>
    <w:rsid w:val="007755F2"/>
    <w:rsid w:val="00776122"/>
    <w:rsid w:val="00776416"/>
    <w:rsid w:val="0077666B"/>
    <w:rsid w:val="00776971"/>
    <w:rsid w:val="00776D36"/>
    <w:rsid w:val="007778A6"/>
    <w:rsid w:val="00777F79"/>
    <w:rsid w:val="00780D04"/>
    <w:rsid w:val="007810CB"/>
    <w:rsid w:val="00781394"/>
    <w:rsid w:val="00781583"/>
    <w:rsid w:val="0078162C"/>
    <w:rsid w:val="0078177E"/>
    <w:rsid w:val="007817B5"/>
    <w:rsid w:val="0078242E"/>
    <w:rsid w:val="007825C9"/>
    <w:rsid w:val="0078304C"/>
    <w:rsid w:val="007830F3"/>
    <w:rsid w:val="00783177"/>
    <w:rsid w:val="00783673"/>
    <w:rsid w:val="00783675"/>
    <w:rsid w:val="00783C99"/>
    <w:rsid w:val="00783CF1"/>
    <w:rsid w:val="00784350"/>
    <w:rsid w:val="007849A2"/>
    <w:rsid w:val="00785490"/>
    <w:rsid w:val="00785922"/>
    <w:rsid w:val="00785EC4"/>
    <w:rsid w:val="00786350"/>
    <w:rsid w:val="007869BE"/>
    <w:rsid w:val="00787302"/>
    <w:rsid w:val="00787C68"/>
    <w:rsid w:val="00787D26"/>
    <w:rsid w:val="00787DE5"/>
    <w:rsid w:val="00787DF9"/>
    <w:rsid w:val="0079042B"/>
    <w:rsid w:val="00790C83"/>
    <w:rsid w:val="00790DDB"/>
    <w:rsid w:val="00791387"/>
    <w:rsid w:val="007915B5"/>
    <w:rsid w:val="00791678"/>
    <w:rsid w:val="007919A6"/>
    <w:rsid w:val="00792078"/>
    <w:rsid w:val="0079209B"/>
    <w:rsid w:val="007925EA"/>
    <w:rsid w:val="00793CD8"/>
    <w:rsid w:val="00793DC8"/>
    <w:rsid w:val="0079498B"/>
    <w:rsid w:val="00794BDF"/>
    <w:rsid w:val="00794C2A"/>
    <w:rsid w:val="007951E3"/>
    <w:rsid w:val="007956A6"/>
    <w:rsid w:val="007959FB"/>
    <w:rsid w:val="00795C92"/>
    <w:rsid w:val="00796231"/>
    <w:rsid w:val="00796286"/>
    <w:rsid w:val="00797B4A"/>
    <w:rsid w:val="00797C75"/>
    <w:rsid w:val="007A0281"/>
    <w:rsid w:val="007A05B9"/>
    <w:rsid w:val="007A0B89"/>
    <w:rsid w:val="007A0FBF"/>
    <w:rsid w:val="007A1A08"/>
    <w:rsid w:val="007A1CB3"/>
    <w:rsid w:val="007A1D67"/>
    <w:rsid w:val="007A2B22"/>
    <w:rsid w:val="007A2E21"/>
    <w:rsid w:val="007A306F"/>
    <w:rsid w:val="007A3A1A"/>
    <w:rsid w:val="007A3EF8"/>
    <w:rsid w:val="007A4170"/>
    <w:rsid w:val="007A43A6"/>
    <w:rsid w:val="007A4DA1"/>
    <w:rsid w:val="007A4F2D"/>
    <w:rsid w:val="007A56CB"/>
    <w:rsid w:val="007A58A6"/>
    <w:rsid w:val="007A591B"/>
    <w:rsid w:val="007A59FA"/>
    <w:rsid w:val="007A5D82"/>
    <w:rsid w:val="007A65E5"/>
    <w:rsid w:val="007A6892"/>
    <w:rsid w:val="007A694A"/>
    <w:rsid w:val="007A71CF"/>
    <w:rsid w:val="007A73F1"/>
    <w:rsid w:val="007B0422"/>
    <w:rsid w:val="007B08CA"/>
    <w:rsid w:val="007B0CF5"/>
    <w:rsid w:val="007B1A11"/>
    <w:rsid w:val="007B1A53"/>
    <w:rsid w:val="007B1B9E"/>
    <w:rsid w:val="007B30D2"/>
    <w:rsid w:val="007B31C1"/>
    <w:rsid w:val="007B360E"/>
    <w:rsid w:val="007B3BFB"/>
    <w:rsid w:val="007B3D2D"/>
    <w:rsid w:val="007B4319"/>
    <w:rsid w:val="007B454C"/>
    <w:rsid w:val="007B503C"/>
    <w:rsid w:val="007B50AE"/>
    <w:rsid w:val="007B511B"/>
    <w:rsid w:val="007B51DF"/>
    <w:rsid w:val="007B5B53"/>
    <w:rsid w:val="007B5F41"/>
    <w:rsid w:val="007B61F1"/>
    <w:rsid w:val="007B69DC"/>
    <w:rsid w:val="007B7198"/>
    <w:rsid w:val="007C05DD"/>
    <w:rsid w:val="007C0B81"/>
    <w:rsid w:val="007C0DCA"/>
    <w:rsid w:val="007C0EAF"/>
    <w:rsid w:val="007C1B27"/>
    <w:rsid w:val="007C29CA"/>
    <w:rsid w:val="007C3817"/>
    <w:rsid w:val="007C3D18"/>
    <w:rsid w:val="007C4975"/>
    <w:rsid w:val="007C4980"/>
    <w:rsid w:val="007C4C15"/>
    <w:rsid w:val="007C4C99"/>
    <w:rsid w:val="007C4D85"/>
    <w:rsid w:val="007C5157"/>
    <w:rsid w:val="007C5260"/>
    <w:rsid w:val="007C5307"/>
    <w:rsid w:val="007C549B"/>
    <w:rsid w:val="007C5594"/>
    <w:rsid w:val="007C5FCC"/>
    <w:rsid w:val="007C60BF"/>
    <w:rsid w:val="007C645E"/>
    <w:rsid w:val="007C6A07"/>
    <w:rsid w:val="007C75A1"/>
    <w:rsid w:val="007C77A5"/>
    <w:rsid w:val="007C7BC8"/>
    <w:rsid w:val="007C7E73"/>
    <w:rsid w:val="007D016B"/>
    <w:rsid w:val="007D04AD"/>
    <w:rsid w:val="007D04E5"/>
    <w:rsid w:val="007D068E"/>
    <w:rsid w:val="007D06AD"/>
    <w:rsid w:val="007D0838"/>
    <w:rsid w:val="007D106F"/>
    <w:rsid w:val="007D1A19"/>
    <w:rsid w:val="007D254F"/>
    <w:rsid w:val="007D2714"/>
    <w:rsid w:val="007D3035"/>
    <w:rsid w:val="007D3102"/>
    <w:rsid w:val="007D318A"/>
    <w:rsid w:val="007D3BC9"/>
    <w:rsid w:val="007D4683"/>
    <w:rsid w:val="007D4EE8"/>
    <w:rsid w:val="007D5901"/>
    <w:rsid w:val="007D5CA3"/>
    <w:rsid w:val="007D607D"/>
    <w:rsid w:val="007D6887"/>
    <w:rsid w:val="007D6E99"/>
    <w:rsid w:val="007D7526"/>
    <w:rsid w:val="007D778D"/>
    <w:rsid w:val="007D792D"/>
    <w:rsid w:val="007D7C6C"/>
    <w:rsid w:val="007D7CCC"/>
    <w:rsid w:val="007D7DCF"/>
    <w:rsid w:val="007E0BDD"/>
    <w:rsid w:val="007E0E91"/>
    <w:rsid w:val="007E104A"/>
    <w:rsid w:val="007E14E2"/>
    <w:rsid w:val="007E178E"/>
    <w:rsid w:val="007E1C6B"/>
    <w:rsid w:val="007E1E32"/>
    <w:rsid w:val="007E2491"/>
    <w:rsid w:val="007E2733"/>
    <w:rsid w:val="007E27CA"/>
    <w:rsid w:val="007E2C66"/>
    <w:rsid w:val="007E2F84"/>
    <w:rsid w:val="007E3250"/>
    <w:rsid w:val="007E4610"/>
    <w:rsid w:val="007E4715"/>
    <w:rsid w:val="007E4E2C"/>
    <w:rsid w:val="007E505B"/>
    <w:rsid w:val="007E5EFF"/>
    <w:rsid w:val="007E5FB2"/>
    <w:rsid w:val="007E6239"/>
    <w:rsid w:val="007E62AC"/>
    <w:rsid w:val="007E67FE"/>
    <w:rsid w:val="007E7091"/>
    <w:rsid w:val="007E7C66"/>
    <w:rsid w:val="007E7F7C"/>
    <w:rsid w:val="007F007D"/>
    <w:rsid w:val="007F10CC"/>
    <w:rsid w:val="007F1534"/>
    <w:rsid w:val="007F22C6"/>
    <w:rsid w:val="007F24E6"/>
    <w:rsid w:val="007F31A2"/>
    <w:rsid w:val="007F344C"/>
    <w:rsid w:val="007F3725"/>
    <w:rsid w:val="007F3FE7"/>
    <w:rsid w:val="007F42CB"/>
    <w:rsid w:val="007F46C5"/>
    <w:rsid w:val="007F4837"/>
    <w:rsid w:val="007F50FB"/>
    <w:rsid w:val="007F512E"/>
    <w:rsid w:val="007F5E4A"/>
    <w:rsid w:val="007F601B"/>
    <w:rsid w:val="007F7230"/>
    <w:rsid w:val="00800E95"/>
    <w:rsid w:val="00801754"/>
    <w:rsid w:val="0080273C"/>
    <w:rsid w:val="00802800"/>
    <w:rsid w:val="008028BA"/>
    <w:rsid w:val="00802DFF"/>
    <w:rsid w:val="00802FD1"/>
    <w:rsid w:val="008031E4"/>
    <w:rsid w:val="00803708"/>
    <w:rsid w:val="00803C8F"/>
    <w:rsid w:val="00803FAE"/>
    <w:rsid w:val="0080412C"/>
    <w:rsid w:val="008041E6"/>
    <w:rsid w:val="0080438B"/>
    <w:rsid w:val="00804419"/>
    <w:rsid w:val="00804473"/>
    <w:rsid w:val="00804506"/>
    <w:rsid w:val="00804A92"/>
    <w:rsid w:val="008050B2"/>
    <w:rsid w:val="008055E4"/>
    <w:rsid w:val="00805B30"/>
    <w:rsid w:val="00805D16"/>
    <w:rsid w:val="0080605F"/>
    <w:rsid w:val="008064ED"/>
    <w:rsid w:val="00806896"/>
    <w:rsid w:val="008068A4"/>
    <w:rsid w:val="00806BE7"/>
    <w:rsid w:val="00806F46"/>
    <w:rsid w:val="00807786"/>
    <w:rsid w:val="00807D52"/>
    <w:rsid w:val="00810100"/>
    <w:rsid w:val="00810438"/>
    <w:rsid w:val="00810869"/>
    <w:rsid w:val="008109CE"/>
    <w:rsid w:val="0081186D"/>
    <w:rsid w:val="00811CA0"/>
    <w:rsid w:val="00811F8A"/>
    <w:rsid w:val="00811FCB"/>
    <w:rsid w:val="00812283"/>
    <w:rsid w:val="008125FE"/>
    <w:rsid w:val="0081260D"/>
    <w:rsid w:val="0081313A"/>
    <w:rsid w:val="008138E9"/>
    <w:rsid w:val="00813ACE"/>
    <w:rsid w:val="0081414D"/>
    <w:rsid w:val="008144EF"/>
    <w:rsid w:val="00814A20"/>
    <w:rsid w:val="00815454"/>
    <w:rsid w:val="008158D6"/>
    <w:rsid w:val="0081599E"/>
    <w:rsid w:val="00815AB7"/>
    <w:rsid w:val="00815DC5"/>
    <w:rsid w:val="00815F76"/>
    <w:rsid w:val="0081642F"/>
    <w:rsid w:val="00816650"/>
    <w:rsid w:val="00817196"/>
    <w:rsid w:val="00817BB8"/>
    <w:rsid w:val="00820635"/>
    <w:rsid w:val="00820CFE"/>
    <w:rsid w:val="00820E6D"/>
    <w:rsid w:val="00821725"/>
    <w:rsid w:val="00821D15"/>
    <w:rsid w:val="0082203C"/>
    <w:rsid w:val="00822301"/>
    <w:rsid w:val="008235DB"/>
    <w:rsid w:val="00823F85"/>
    <w:rsid w:val="0082412B"/>
    <w:rsid w:val="00824247"/>
    <w:rsid w:val="008242C5"/>
    <w:rsid w:val="00824AB4"/>
    <w:rsid w:val="00824C9F"/>
    <w:rsid w:val="00825284"/>
    <w:rsid w:val="00825781"/>
    <w:rsid w:val="00825C42"/>
    <w:rsid w:val="00825D25"/>
    <w:rsid w:val="00826C88"/>
    <w:rsid w:val="00826E60"/>
    <w:rsid w:val="00827BA3"/>
    <w:rsid w:val="00827C68"/>
    <w:rsid w:val="00827D6F"/>
    <w:rsid w:val="008302F9"/>
    <w:rsid w:val="00830815"/>
    <w:rsid w:val="00830FC5"/>
    <w:rsid w:val="008310E0"/>
    <w:rsid w:val="00831A02"/>
    <w:rsid w:val="00831D11"/>
    <w:rsid w:val="008327B2"/>
    <w:rsid w:val="00833ED5"/>
    <w:rsid w:val="00834025"/>
    <w:rsid w:val="008349F9"/>
    <w:rsid w:val="00834F35"/>
    <w:rsid w:val="008355DA"/>
    <w:rsid w:val="0083588A"/>
    <w:rsid w:val="0083657B"/>
    <w:rsid w:val="00836A9F"/>
    <w:rsid w:val="008376AC"/>
    <w:rsid w:val="0084085A"/>
    <w:rsid w:val="008412EA"/>
    <w:rsid w:val="008416E6"/>
    <w:rsid w:val="008416F5"/>
    <w:rsid w:val="00842A07"/>
    <w:rsid w:val="00842F28"/>
    <w:rsid w:val="00843779"/>
    <w:rsid w:val="008444E8"/>
    <w:rsid w:val="00844B85"/>
    <w:rsid w:val="00844E80"/>
    <w:rsid w:val="008454A2"/>
    <w:rsid w:val="00845754"/>
    <w:rsid w:val="00846FE7"/>
    <w:rsid w:val="0084712D"/>
    <w:rsid w:val="00847945"/>
    <w:rsid w:val="00847CF6"/>
    <w:rsid w:val="00847F3A"/>
    <w:rsid w:val="00850135"/>
    <w:rsid w:val="008509F7"/>
    <w:rsid w:val="00851B81"/>
    <w:rsid w:val="0085241F"/>
    <w:rsid w:val="008530C4"/>
    <w:rsid w:val="008530EC"/>
    <w:rsid w:val="008533AE"/>
    <w:rsid w:val="008535BD"/>
    <w:rsid w:val="008537BD"/>
    <w:rsid w:val="00853882"/>
    <w:rsid w:val="00853FD9"/>
    <w:rsid w:val="00854237"/>
    <w:rsid w:val="0085513C"/>
    <w:rsid w:val="00855943"/>
    <w:rsid w:val="008568B9"/>
    <w:rsid w:val="00856911"/>
    <w:rsid w:val="008573F5"/>
    <w:rsid w:val="008577EB"/>
    <w:rsid w:val="00857F50"/>
    <w:rsid w:val="0086005E"/>
    <w:rsid w:val="00860782"/>
    <w:rsid w:val="00861586"/>
    <w:rsid w:val="00861664"/>
    <w:rsid w:val="00861E57"/>
    <w:rsid w:val="00862126"/>
    <w:rsid w:val="0086296C"/>
    <w:rsid w:val="00862C1F"/>
    <w:rsid w:val="0086318D"/>
    <w:rsid w:val="008632BD"/>
    <w:rsid w:val="00863A1D"/>
    <w:rsid w:val="00864445"/>
    <w:rsid w:val="00864570"/>
    <w:rsid w:val="00864AF0"/>
    <w:rsid w:val="00865BAC"/>
    <w:rsid w:val="00865C41"/>
    <w:rsid w:val="00866B27"/>
    <w:rsid w:val="00866B94"/>
    <w:rsid w:val="00866DEA"/>
    <w:rsid w:val="0086700B"/>
    <w:rsid w:val="008677E4"/>
    <w:rsid w:val="008677FD"/>
    <w:rsid w:val="00867E80"/>
    <w:rsid w:val="00870361"/>
    <w:rsid w:val="008706D4"/>
    <w:rsid w:val="0087079A"/>
    <w:rsid w:val="00870AD1"/>
    <w:rsid w:val="00870F8A"/>
    <w:rsid w:val="008713EB"/>
    <w:rsid w:val="008714EB"/>
    <w:rsid w:val="008719A4"/>
    <w:rsid w:val="00871D23"/>
    <w:rsid w:val="00871FC4"/>
    <w:rsid w:val="008720CD"/>
    <w:rsid w:val="00872E16"/>
    <w:rsid w:val="008731EE"/>
    <w:rsid w:val="008735BC"/>
    <w:rsid w:val="0087429B"/>
    <w:rsid w:val="00874312"/>
    <w:rsid w:val="0087437C"/>
    <w:rsid w:val="0087448C"/>
    <w:rsid w:val="00874E07"/>
    <w:rsid w:val="00874E78"/>
    <w:rsid w:val="00875788"/>
    <w:rsid w:val="00875CD7"/>
    <w:rsid w:val="0087614B"/>
    <w:rsid w:val="00876234"/>
    <w:rsid w:val="008762BD"/>
    <w:rsid w:val="00876932"/>
    <w:rsid w:val="00876B4D"/>
    <w:rsid w:val="00876CBD"/>
    <w:rsid w:val="00876FC3"/>
    <w:rsid w:val="0087701B"/>
    <w:rsid w:val="008772BF"/>
    <w:rsid w:val="008773A2"/>
    <w:rsid w:val="00877F18"/>
    <w:rsid w:val="00880032"/>
    <w:rsid w:val="00880367"/>
    <w:rsid w:val="008804C2"/>
    <w:rsid w:val="00880E85"/>
    <w:rsid w:val="008814E6"/>
    <w:rsid w:val="00881CBB"/>
    <w:rsid w:val="00881EF0"/>
    <w:rsid w:val="0088205D"/>
    <w:rsid w:val="008834A4"/>
    <w:rsid w:val="0088353C"/>
    <w:rsid w:val="00883593"/>
    <w:rsid w:val="00883DC8"/>
    <w:rsid w:val="00883F9A"/>
    <w:rsid w:val="0088442E"/>
    <w:rsid w:val="008845B8"/>
    <w:rsid w:val="008847BE"/>
    <w:rsid w:val="008849D4"/>
    <w:rsid w:val="00885292"/>
    <w:rsid w:val="008853B3"/>
    <w:rsid w:val="00885A20"/>
    <w:rsid w:val="00885BD5"/>
    <w:rsid w:val="00885FA2"/>
    <w:rsid w:val="008861D4"/>
    <w:rsid w:val="00886485"/>
    <w:rsid w:val="00886B63"/>
    <w:rsid w:val="00886E34"/>
    <w:rsid w:val="00886FEE"/>
    <w:rsid w:val="0089074D"/>
    <w:rsid w:val="00890B31"/>
    <w:rsid w:val="00890BC8"/>
    <w:rsid w:val="008929E7"/>
    <w:rsid w:val="00892F30"/>
    <w:rsid w:val="00893321"/>
    <w:rsid w:val="00893E0C"/>
    <w:rsid w:val="008946F4"/>
    <w:rsid w:val="00894A88"/>
    <w:rsid w:val="00895386"/>
    <w:rsid w:val="008956F5"/>
    <w:rsid w:val="00895A0B"/>
    <w:rsid w:val="00895BFF"/>
    <w:rsid w:val="00895EAC"/>
    <w:rsid w:val="00897183"/>
    <w:rsid w:val="00897650"/>
    <w:rsid w:val="008979F4"/>
    <w:rsid w:val="008A037D"/>
    <w:rsid w:val="008A07E0"/>
    <w:rsid w:val="008A088D"/>
    <w:rsid w:val="008A1538"/>
    <w:rsid w:val="008A18B2"/>
    <w:rsid w:val="008A1DEC"/>
    <w:rsid w:val="008A2145"/>
    <w:rsid w:val="008A21C6"/>
    <w:rsid w:val="008A21FF"/>
    <w:rsid w:val="008A296B"/>
    <w:rsid w:val="008A29B9"/>
    <w:rsid w:val="008A2A14"/>
    <w:rsid w:val="008A2CE2"/>
    <w:rsid w:val="008A2E33"/>
    <w:rsid w:val="008A2E80"/>
    <w:rsid w:val="008A30AC"/>
    <w:rsid w:val="008A38D4"/>
    <w:rsid w:val="008A44B8"/>
    <w:rsid w:val="008A46E5"/>
    <w:rsid w:val="008A51A8"/>
    <w:rsid w:val="008A54C7"/>
    <w:rsid w:val="008A5C94"/>
    <w:rsid w:val="008A6851"/>
    <w:rsid w:val="008A69A5"/>
    <w:rsid w:val="008A71CC"/>
    <w:rsid w:val="008A77D8"/>
    <w:rsid w:val="008A79C0"/>
    <w:rsid w:val="008A7A02"/>
    <w:rsid w:val="008A7C37"/>
    <w:rsid w:val="008B0004"/>
    <w:rsid w:val="008B0483"/>
    <w:rsid w:val="008B05B3"/>
    <w:rsid w:val="008B11A1"/>
    <w:rsid w:val="008B11D7"/>
    <w:rsid w:val="008B120C"/>
    <w:rsid w:val="008B1DFA"/>
    <w:rsid w:val="008B2E4F"/>
    <w:rsid w:val="008B3462"/>
    <w:rsid w:val="008B3590"/>
    <w:rsid w:val="008B3C4B"/>
    <w:rsid w:val="008B49E8"/>
    <w:rsid w:val="008B4C32"/>
    <w:rsid w:val="008B51A0"/>
    <w:rsid w:val="008B592A"/>
    <w:rsid w:val="008B6222"/>
    <w:rsid w:val="008B6435"/>
    <w:rsid w:val="008B6BD9"/>
    <w:rsid w:val="008B70B9"/>
    <w:rsid w:val="008B71B4"/>
    <w:rsid w:val="008B7566"/>
    <w:rsid w:val="008B77E4"/>
    <w:rsid w:val="008B7997"/>
    <w:rsid w:val="008B7B5C"/>
    <w:rsid w:val="008B7DBA"/>
    <w:rsid w:val="008C012B"/>
    <w:rsid w:val="008C0B84"/>
    <w:rsid w:val="008C0C99"/>
    <w:rsid w:val="008C0DC7"/>
    <w:rsid w:val="008C17A4"/>
    <w:rsid w:val="008C1BBC"/>
    <w:rsid w:val="008C1C3E"/>
    <w:rsid w:val="008C1C91"/>
    <w:rsid w:val="008C1E6C"/>
    <w:rsid w:val="008C2017"/>
    <w:rsid w:val="008C39D4"/>
    <w:rsid w:val="008C3CF5"/>
    <w:rsid w:val="008C4298"/>
    <w:rsid w:val="008C431C"/>
    <w:rsid w:val="008C4958"/>
    <w:rsid w:val="008C49E0"/>
    <w:rsid w:val="008C4BAA"/>
    <w:rsid w:val="008C512E"/>
    <w:rsid w:val="008C5326"/>
    <w:rsid w:val="008C67DD"/>
    <w:rsid w:val="008C6AE8"/>
    <w:rsid w:val="008C6C88"/>
    <w:rsid w:val="008C6C9F"/>
    <w:rsid w:val="008C6F68"/>
    <w:rsid w:val="008C7573"/>
    <w:rsid w:val="008C76CD"/>
    <w:rsid w:val="008C7C7F"/>
    <w:rsid w:val="008C7D8B"/>
    <w:rsid w:val="008D0531"/>
    <w:rsid w:val="008D0B23"/>
    <w:rsid w:val="008D1668"/>
    <w:rsid w:val="008D21E9"/>
    <w:rsid w:val="008D34F1"/>
    <w:rsid w:val="008D3673"/>
    <w:rsid w:val="008D39D7"/>
    <w:rsid w:val="008D39D8"/>
    <w:rsid w:val="008D4561"/>
    <w:rsid w:val="008D60A8"/>
    <w:rsid w:val="008D6351"/>
    <w:rsid w:val="008D6399"/>
    <w:rsid w:val="008D6BCC"/>
    <w:rsid w:val="008D6D1A"/>
    <w:rsid w:val="008D71B4"/>
    <w:rsid w:val="008D796C"/>
    <w:rsid w:val="008D7F64"/>
    <w:rsid w:val="008E0049"/>
    <w:rsid w:val="008E065E"/>
    <w:rsid w:val="008E0927"/>
    <w:rsid w:val="008E09D6"/>
    <w:rsid w:val="008E0B15"/>
    <w:rsid w:val="008E0FA9"/>
    <w:rsid w:val="008E138E"/>
    <w:rsid w:val="008E1648"/>
    <w:rsid w:val="008E1776"/>
    <w:rsid w:val="008E1909"/>
    <w:rsid w:val="008E1990"/>
    <w:rsid w:val="008E19AD"/>
    <w:rsid w:val="008E1A6E"/>
    <w:rsid w:val="008E213F"/>
    <w:rsid w:val="008E256B"/>
    <w:rsid w:val="008E2582"/>
    <w:rsid w:val="008E2583"/>
    <w:rsid w:val="008E285B"/>
    <w:rsid w:val="008E28D1"/>
    <w:rsid w:val="008E332D"/>
    <w:rsid w:val="008E3697"/>
    <w:rsid w:val="008E36B1"/>
    <w:rsid w:val="008E3D67"/>
    <w:rsid w:val="008E3E72"/>
    <w:rsid w:val="008E401A"/>
    <w:rsid w:val="008E4A2C"/>
    <w:rsid w:val="008E4A65"/>
    <w:rsid w:val="008E4D7C"/>
    <w:rsid w:val="008E50C2"/>
    <w:rsid w:val="008E66A9"/>
    <w:rsid w:val="008E678E"/>
    <w:rsid w:val="008E6B90"/>
    <w:rsid w:val="008E6E41"/>
    <w:rsid w:val="008F05D8"/>
    <w:rsid w:val="008F0B29"/>
    <w:rsid w:val="008F0DA9"/>
    <w:rsid w:val="008F1485"/>
    <w:rsid w:val="008F159A"/>
    <w:rsid w:val="008F1EAB"/>
    <w:rsid w:val="008F2183"/>
    <w:rsid w:val="008F2466"/>
    <w:rsid w:val="008F2752"/>
    <w:rsid w:val="008F2BC5"/>
    <w:rsid w:val="008F33DC"/>
    <w:rsid w:val="008F3974"/>
    <w:rsid w:val="008F39DD"/>
    <w:rsid w:val="008F477F"/>
    <w:rsid w:val="008F4A83"/>
    <w:rsid w:val="008F58B0"/>
    <w:rsid w:val="008F5E84"/>
    <w:rsid w:val="008F6281"/>
    <w:rsid w:val="008F645F"/>
    <w:rsid w:val="008F6647"/>
    <w:rsid w:val="008F6CB9"/>
    <w:rsid w:val="008F762A"/>
    <w:rsid w:val="008F76A5"/>
    <w:rsid w:val="00900410"/>
    <w:rsid w:val="00901923"/>
    <w:rsid w:val="009021B7"/>
    <w:rsid w:val="009022DA"/>
    <w:rsid w:val="00902350"/>
    <w:rsid w:val="009024DE"/>
    <w:rsid w:val="0090258D"/>
    <w:rsid w:val="00903090"/>
    <w:rsid w:val="0090336B"/>
    <w:rsid w:val="009034C8"/>
    <w:rsid w:val="009038B8"/>
    <w:rsid w:val="00904971"/>
    <w:rsid w:val="009050D7"/>
    <w:rsid w:val="009053AA"/>
    <w:rsid w:val="00905528"/>
    <w:rsid w:val="00905A59"/>
    <w:rsid w:val="00905F55"/>
    <w:rsid w:val="00906939"/>
    <w:rsid w:val="00907502"/>
    <w:rsid w:val="009075B7"/>
    <w:rsid w:val="00907D0C"/>
    <w:rsid w:val="00910245"/>
    <w:rsid w:val="00910A74"/>
    <w:rsid w:val="00910B7D"/>
    <w:rsid w:val="0091125E"/>
    <w:rsid w:val="00911328"/>
    <w:rsid w:val="009118A7"/>
    <w:rsid w:val="009118FC"/>
    <w:rsid w:val="00911DFB"/>
    <w:rsid w:val="00912669"/>
    <w:rsid w:val="0091271D"/>
    <w:rsid w:val="00912741"/>
    <w:rsid w:val="00912757"/>
    <w:rsid w:val="009133EC"/>
    <w:rsid w:val="009139D9"/>
    <w:rsid w:val="009149A1"/>
    <w:rsid w:val="00914AD8"/>
    <w:rsid w:val="00914E76"/>
    <w:rsid w:val="00914E87"/>
    <w:rsid w:val="00915A56"/>
    <w:rsid w:val="00915A75"/>
    <w:rsid w:val="00915FC8"/>
    <w:rsid w:val="00916079"/>
    <w:rsid w:val="00916EF7"/>
    <w:rsid w:val="00917615"/>
    <w:rsid w:val="00917CE9"/>
    <w:rsid w:val="00920BF2"/>
    <w:rsid w:val="00920D14"/>
    <w:rsid w:val="00921278"/>
    <w:rsid w:val="009212D5"/>
    <w:rsid w:val="009215CA"/>
    <w:rsid w:val="00921CA4"/>
    <w:rsid w:val="00921D86"/>
    <w:rsid w:val="00921EA7"/>
    <w:rsid w:val="00922010"/>
    <w:rsid w:val="009225A8"/>
    <w:rsid w:val="009233DD"/>
    <w:rsid w:val="009244D0"/>
    <w:rsid w:val="00924AC9"/>
    <w:rsid w:val="00926517"/>
    <w:rsid w:val="00926B84"/>
    <w:rsid w:val="00926C12"/>
    <w:rsid w:val="0092719B"/>
    <w:rsid w:val="00927A79"/>
    <w:rsid w:val="0093015B"/>
    <w:rsid w:val="009305EA"/>
    <w:rsid w:val="0093095A"/>
    <w:rsid w:val="00930BD7"/>
    <w:rsid w:val="00930C37"/>
    <w:rsid w:val="009311B7"/>
    <w:rsid w:val="00931674"/>
    <w:rsid w:val="00931BD9"/>
    <w:rsid w:val="00932336"/>
    <w:rsid w:val="0093233C"/>
    <w:rsid w:val="0093288C"/>
    <w:rsid w:val="00932F47"/>
    <w:rsid w:val="0093370E"/>
    <w:rsid w:val="00933A9A"/>
    <w:rsid w:val="009341BA"/>
    <w:rsid w:val="00934778"/>
    <w:rsid w:val="00934C29"/>
    <w:rsid w:val="00934D5E"/>
    <w:rsid w:val="00934E24"/>
    <w:rsid w:val="00934EE3"/>
    <w:rsid w:val="0093512C"/>
    <w:rsid w:val="009361A0"/>
    <w:rsid w:val="009368F3"/>
    <w:rsid w:val="0093707A"/>
    <w:rsid w:val="00937214"/>
    <w:rsid w:val="0093733A"/>
    <w:rsid w:val="0093735F"/>
    <w:rsid w:val="009373AB"/>
    <w:rsid w:val="00937750"/>
    <w:rsid w:val="009407DF"/>
    <w:rsid w:val="00940BDB"/>
    <w:rsid w:val="00941322"/>
    <w:rsid w:val="0094135F"/>
    <w:rsid w:val="00941470"/>
    <w:rsid w:val="00941636"/>
    <w:rsid w:val="00941A8D"/>
    <w:rsid w:val="00941D5E"/>
    <w:rsid w:val="00942008"/>
    <w:rsid w:val="009422B6"/>
    <w:rsid w:val="009424EF"/>
    <w:rsid w:val="009426EF"/>
    <w:rsid w:val="00942B59"/>
    <w:rsid w:val="00943102"/>
    <w:rsid w:val="0094367A"/>
    <w:rsid w:val="00943742"/>
    <w:rsid w:val="00943B5A"/>
    <w:rsid w:val="00944056"/>
    <w:rsid w:val="00944104"/>
    <w:rsid w:val="00944FEE"/>
    <w:rsid w:val="00945414"/>
    <w:rsid w:val="009456DA"/>
    <w:rsid w:val="0094575A"/>
    <w:rsid w:val="00945C05"/>
    <w:rsid w:val="00946090"/>
    <w:rsid w:val="009460D0"/>
    <w:rsid w:val="00946945"/>
    <w:rsid w:val="00946F0B"/>
    <w:rsid w:val="009476F5"/>
    <w:rsid w:val="00947713"/>
    <w:rsid w:val="00947A55"/>
    <w:rsid w:val="00947DD1"/>
    <w:rsid w:val="00947EFB"/>
    <w:rsid w:val="009501A8"/>
    <w:rsid w:val="009502F3"/>
    <w:rsid w:val="00950AAA"/>
    <w:rsid w:val="00950B8D"/>
    <w:rsid w:val="00950DE7"/>
    <w:rsid w:val="00951116"/>
    <w:rsid w:val="009511EE"/>
    <w:rsid w:val="0095161A"/>
    <w:rsid w:val="00952C3E"/>
    <w:rsid w:val="00952DEC"/>
    <w:rsid w:val="00952F10"/>
    <w:rsid w:val="0095344E"/>
    <w:rsid w:val="00953920"/>
    <w:rsid w:val="00953D47"/>
    <w:rsid w:val="009545F7"/>
    <w:rsid w:val="00954B27"/>
    <w:rsid w:val="00954BF2"/>
    <w:rsid w:val="0095564F"/>
    <w:rsid w:val="00955767"/>
    <w:rsid w:val="0095608E"/>
    <w:rsid w:val="00956818"/>
    <w:rsid w:val="0095681E"/>
    <w:rsid w:val="009568C3"/>
    <w:rsid w:val="00956CB9"/>
    <w:rsid w:val="009571A3"/>
    <w:rsid w:val="009572D4"/>
    <w:rsid w:val="009578C6"/>
    <w:rsid w:val="00957FB5"/>
    <w:rsid w:val="009603C2"/>
    <w:rsid w:val="00960520"/>
    <w:rsid w:val="00960848"/>
    <w:rsid w:val="00960BE9"/>
    <w:rsid w:val="009610AF"/>
    <w:rsid w:val="00961921"/>
    <w:rsid w:val="00961C4E"/>
    <w:rsid w:val="00961D9F"/>
    <w:rsid w:val="009622A1"/>
    <w:rsid w:val="00962703"/>
    <w:rsid w:val="00962D79"/>
    <w:rsid w:val="0096318A"/>
    <w:rsid w:val="0096379D"/>
    <w:rsid w:val="00963CB5"/>
    <w:rsid w:val="00963E7C"/>
    <w:rsid w:val="00963ECC"/>
    <w:rsid w:val="0096430A"/>
    <w:rsid w:val="00964B5A"/>
    <w:rsid w:val="0096554B"/>
    <w:rsid w:val="0096584A"/>
    <w:rsid w:val="00965F45"/>
    <w:rsid w:val="00966025"/>
    <w:rsid w:val="00967688"/>
    <w:rsid w:val="00967843"/>
    <w:rsid w:val="00967861"/>
    <w:rsid w:val="00967958"/>
    <w:rsid w:val="00967990"/>
    <w:rsid w:val="0097004B"/>
    <w:rsid w:val="00970B93"/>
    <w:rsid w:val="00971271"/>
    <w:rsid w:val="00971626"/>
    <w:rsid w:val="00971E31"/>
    <w:rsid w:val="00971F08"/>
    <w:rsid w:val="009725AD"/>
    <w:rsid w:val="0097352A"/>
    <w:rsid w:val="009737B4"/>
    <w:rsid w:val="009744C3"/>
    <w:rsid w:val="00974B87"/>
    <w:rsid w:val="00975F53"/>
    <w:rsid w:val="0097603D"/>
    <w:rsid w:val="00976832"/>
    <w:rsid w:val="00976949"/>
    <w:rsid w:val="00976CC3"/>
    <w:rsid w:val="00977410"/>
    <w:rsid w:val="0097767E"/>
    <w:rsid w:val="00977E17"/>
    <w:rsid w:val="009802B4"/>
    <w:rsid w:val="00980477"/>
    <w:rsid w:val="00980B13"/>
    <w:rsid w:val="00980E9E"/>
    <w:rsid w:val="00981B0B"/>
    <w:rsid w:val="009824DB"/>
    <w:rsid w:val="009829D7"/>
    <w:rsid w:val="00982D0F"/>
    <w:rsid w:val="00983284"/>
    <w:rsid w:val="00983433"/>
    <w:rsid w:val="009834A4"/>
    <w:rsid w:val="00983602"/>
    <w:rsid w:val="009836E3"/>
    <w:rsid w:val="00983E80"/>
    <w:rsid w:val="009844BD"/>
    <w:rsid w:val="00985251"/>
    <w:rsid w:val="00985253"/>
    <w:rsid w:val="009853B3"/>
    <w:rsid w:val="00986277"/>
    <w:rsid w:val="009862ED"/>
    <w:rsid w:val="009865DD"/>
    <w:rsid w:val="00986CF1"/>
    <w:rsid w:val="0098748E"/>
    <w:rsid w:val="009876E4"/>
    <w:rsid w:val="00987716"/>
    <w:rsid w:val="00987924"/>
    <w:rsid w:val="00987BB5"/>
    <w:rsid w:val="0099037C"/>
    <w:rsid w:val="00990557"/>
    <w:rsid w:val="00990630"/>
    <w:rsid w:val="0099065D"/>
    <w:rsid w:val="009908B2"/>
    <w:rsid w:val="00990A68"/>
    <w:rsid w:val="00991761"/>
    <w:rsid w:val="00991FCD"/>
    <w:rsid w:val="00992A4D"/>
    <w:rsid w:val="00992C79"/>
    <w:rsid w:val="00993129"/>
    <w:rsid w:val="00993531"/>
    <w:rsid w:val="009935B9"/>
    <w:rsid w:val="00994296"/>
    <w:rsid w:val="00994B72"/>
    <w:rsid w:val="00994DCA"/>
    <w:rsid w:val="00995BB2"/>
    <w:rsid w:val="00995EE9"/>
    <w:rsid w:val="00995EF2"/>
    <w:rsid w:val="009960EC"/>
    <w:rsid w:val="009963DA"/>
    <w:rsid w:val="0099688E"/>
    <w:rsid w:val="00996FDC"/>
    <w:rsid w:val="00997098"/>
    <w:rsid w:val="009970DD"/>
    <w:rsid w:val="009979C3"/>
    <w:rsid w:val="009A091F"/>
    <w:rsid w:val="009A0DDD"/>
    <w:rsid w:val="009A0F55"/>
    <w:rsid w:val="009A0FBA"/>
    <w:rsid w:val="009A11A5"/>
    <w:rsid w:val="009A1601"/>
    <w:rsid w:val="009A1785"/>
    <w:rsid w:val="009A24C7"/>
    <w:rsid w:val="009A3279"/>
    <w:rsid w:val="009A3F2C"/>
    <w:rsid w:val="009A408C"/>
    <w:rsid w:val="009A462D"/>
    <w:rsid w:val="009A4B05"/>
    <w:rsid w:val="009A4C8A"/>
    <w:rsid w:val="009A55A1"/>
    <w:rsid w:val="009A5669"/>
    <w:rsid w:val="009A5B25"/>
    <w:rsid w:val="009A5B39"/>
    <w:rsid w:val="009A5CB1"/>
    <w:rsid w:val="009A5CBA"/>
    <w:rsid w:val="009A5E62"/>
    <w:rsid w:val="009A722C"/>
    <w:rsid w:val="009A74C6"/>
    <w:rsid w:val="009A7541"/>
    <w:rsid w:val="009A774F"/>
    <w:rsid w:val="009A782A"/>
    <w:rsid w:val="009A7FCF"/>
    <w:rsid w:val="009B06CF"/>
    <w:rsid w:val="009B0F4E"/>
    <w:rsid w:val="009B0F9A"/>
    <w:rsid w:val="009B1126"/>
    <w:rsid w:val="009B13EA"/>
    <w:rsid w:val="009B1F30"/>
    <w:rsid w:val="009B2D4A"/>
    <w:rsid w:val="009B345E"/>
    <w:rsid w:val="009B3AC2"/>
    <w:rsid w:val="009B3F2D"/>
    <w:rsid w:val="009B3FC6"/>
    <w:rsid w:val="009B4DF4"/>
    <w:rsid w:val="009B54F0"/>
    <w:rsid w:val="009B564E"/>
    <w:rsid w:val="009B57BA"/>
    <w:rsid w:val="009B5BD1"/>
    <w:rsid w:val="009B5C9D"/>
    <w:rsid w:val="009B6501"/>
    <w:rsid w:val="009B697B"/>
    <w:rsid w:val="009B6B6A"/>
    <w:rsid w:val="009B70AA"/>
    <w:rsid w:val="009B798F"/>
    <w:rsid w:val="009B7BD0"/>
    <w:rsid w:val="009B7E87"/>
    <w:rsid w:val="009C0210"/>
    <w:rsid w:val="009C0BA6"/>
    <w:rsid w:val="009C17AC"/>
    <w:rsid w:val="009C17E5"/>
    <w:rsid w:val="009C1B63"/>
    <w:rsid w:val="009C1CB3"/>
    <w:rsid w:val="009C2317"/>
    <w:rsid w:val="009C28E2"/>
    <w:rsid w:val="009C2DB0"/>
    <w:rsid w:val="009C30E8"/>
    <w:rsid w:val="009C403E"/>
    <w:rsid w:val="009C4F84"/>
    <w:rsid w:val="009C512B"/>
    <w:rsid w:val="009C5222"/>
    <w:rsid w:val="009C53ED"/>
    <w:rsid w:val="009C5858"/>
    <w:rsid w:val="009C5CB2"/>
    <w:rsid w:val="009C5D6D"/>
    <w:rsid w:val="009C5DD3"/>
    <w:rsid w:val="009C66C6"/>
    <w:rsid w:val="009C701E"/>
    <w:rsid w:val="009C7153"/>
    <w:rsid w:val="009C75AB"/>
    <w:rsid w:val="009C7FE0"/>
    <w:rsid w:val="009D0D1B"/>
    <w:rsid w:val="009D18F2"/>
    <w:rsid w:val="009D1905"/>
    <w:rsid w:val="009D3540"/>
    <w:rsid w:val="009D4AFC"/>
    <w:rsid w:val="009D4FF0"/>
    <w:rsid w:val="009D7036"/>
    <w:rsid w:val="009D703C"/>
    <w:rsid w:val="009D718F"/>
    <w:rsid w:val="009E0175"/>
    <w:rsid w:val="009E0585"/>
    <w:rsid w:val="009E068F"/>
    <w:rsid w:val="009E0760"/>
    <w:rsid w:val="009E0E1A"/>
    <w:rsid w:val="009E14E0"/>
    <w:rsid w:val="009E1F27"/>
    <w:rsid w:val="009E23B0"/>
    <w:rsid w:val="009E262A"/>
    <w:rsid w:val="009E27E3"/>
    <w:rsid w:val="009E28A2"/>
    <w:rsid w:val="009E2B05"/>
    <w:rsid w:val="009E31A4"/>
    <w:rsid w:val="009E35BD"/>
    <w:rsid w:val="009E35DB"/>
    <w:rsid w:val="009E3B27"/>
    <w:rsid w:val="009E3C05"/>
    <w:rsid w:val="009E43A3"/>
    <w:rsid w:val="009E47A3"/>
    <w:rsid w:val="009E75CE"/>
    <w:rsid w:val="009E7AEF"/>
    <w:rsid w:val="009F0226"/>
    <w:rsid w:val="009F03FE"/>
    <w:rsid w:val="009F04A0"/>
    <w:rsid w:val="009F08F3"/>
    <w:rsid w:val="009F09AD"/>
    <w:rsid w:val="009F0B5D"/>
    <w:rsid w:val="009F1946"/>
    <w:rsid w:val="009F1CA0"/>
    <w:rsid w:val="009F26B2"/>
    <w:rsid w:val="009F2998"/>
    <w:rsid w:val="009F344F"/>
    <w:rsid w:val="009F3819"/>
    <w:rsid w:val="009F393F"/>
    <w:rsid w:val="009F44B4"/>
    <w:rsid w:val="009F51EB"/>
    <w:rsid w:val="009F534A"/>
    <w:rsid w:val="009F59DC"/>
    <w:rsid w:val="009F5EB8"/>
    <w:rsid w:val="009F62DB"/>
    <w:rsid w:val="009F77E3"/>
    <w:rsid w:val="009F7BC6"/>
    <w:rsid w:val="009F7C40"/>
    <w:rsid w:val="009F7F16"/>
    <w:rsid w:val="00A002A5"/>
    <w:rsid w:val="00A00C7C"/>
    <w:rsid w:val="00A00D19"/>
    <w:rsid w:val="00A01030"/>
    <w:rsid w:val="00A01B0D"/>
    <w:rsid w:val="00A01F31"/>
    <w:rsid w:val="00A02B42"/>
    <w:rsid w:val="00A02D4B"/>
    <w:rsid w:val="00A031D8"/>
    <w:rsid w:val="00A03E52"/>
    <w:rsid w:val="00A0401C"/>
    <w:rsid w:val="00A0442D"/>
    <w:rsid w:val="00A04690"/>
    <w:rsid w:val="00A048A8"/>
    <w:rsid w:val="00A04D75"/>
    <w:rsid w:val="00A04F49"/>
    <w:rsid w:val="00A051D2"/>
    <w:rsid w:val="00A05203"/>
    <w:rsid w:val="00A05800"/>
    <w:rsid w:val="00A05BD3"/>
    <w:rsid w:val="00A05C21"/>
    <w:rsid w:val="00A05EED"/>
    <w:rsid w:val="00A06149"/>
    <w:rsid w:val="00A0642B"/>
    <w:rsid w:val="00A06EE5"/>
    <w:rsid w:val="00A073F5"/>
    <w:rsid w:val="00A075FB"/>
    <w:rsid w:val="00A1039D"/>
    <w:rsid w:val="00A109A1"/>
    <w:rsid w:val="00A10AAD"/>
    <w:rsid w:val="00A10B86"/>
    <w:rsid w:val="00A10E0F"/>
    <w:rsid w:val="00A114E8"/>
    <w:rsid w:val="00A11F4C"/>
    <w:rsid w:val="00A1284B"/>
    <w:rsid w:val="00A12FA0"/>
    <w:rsid w:val="00A1324D"/>
    <w:rsid w:val="00A13307"/>
    <w:rsid w:val="00A1336B"/>
    <w:rsid w:val="00A13E54"/>
    <w:rsid w:val="00A144B0"/>
    <w:rsid w:val="00A1494A"/>
    <w:rsid w:val="00A14B65"/>
    <w:rsid w:val="00A14EF2"/>
    <w:rsid w:val="00A1547B"/>
    <w:rsid w:val="00A15687"/>
    <w:rsid w:val="00A1594C"/>
    <w:rsid w:val="00A15E53"/>
    <w:rsid w:val="00A162C6"/>
    <w:rsid w:val="00A16983"/>
    <w:rsid w:val="00A173AD"/>
    <w:rsid w:val="00A173AF"/>
    <w:rsid w:val="00A17DC3"/>
    <w:rsid w:val="00A17F63"/>
    <w:rsid w:val="00A2046E"/>
    <w:rsid w:val="00A20FAC"/>
    <w:rsid w:val="00A2102B"/>
    <w:rsid w:val="00A210D9"/>
    <w:rsid w:val="00A214ED"/>
    <w:rsid w:val="00A21787"/>
    <w:rsid w:val="00A2193B"/>
    <w:rsid w:val="00A22005"/>
    <w:rsid w:val="00A22153"/>
    <w:rsid w:val="00A228BD"/>
    <w:rsid w:val="00A229FA"/>
    <w:rsid w:val="00A2339A"/>
    <w:rsid w:val="00A2351A"/>
    <w:rsid w:val="00A23BF3"/>
    <w:rsid w:val="00A23C94"/>
    <w:rsid w:val="00A2417B"/>
    <w:rsid w:val="00A24346"/>
    <w:rsid w:val="00A25712"/>
    <w:rsid w:val="00A25754"/>
    <w:rsid w:val="00A25A1B"/>
    <w:rsid w:val="00A25F72"/>
    <w:rsid w:val="00A26425"/>
    <w:rsid w:val="00A264A9"/>
    <w:rsid w:val="00A271B1"/>
    <w:rsid w:val="00A27785"/>
    <w:rsid w:val="00A30053"/>
    <w:rsid w:val="00A30187"/>
    <w:rsid w:val="00A30394"/>
    <w:rsid w:val="00A31AA3"/>
    <w:rsid w:val="00A32208"/>
    <w:rsid w:val="00A3262F"/>
    <w:rsid w:val="00A328BF"/>
    <w:rsid w:val="00A32FAC"/>
    <w:rsid w:val="00A32FE7"/>
    <w:rsid w:val="00A33082"/>
    <w:rsid w:val="00A3345B"/>
    <w:rsid w:val="00A34259"/>
    <w:rsid w:val="00A3448A"/>
    <w:rsid w:val="00A3495D"/>
    <w:rsid w:val="00A35443"/>
    <w:rsid w:val="00A35839"/>
    <w:rsid w:val="00A35C74"/>
    <w:rsid w:val="00A36297"/>
    <w:rsid w:val="00A367F9"/>
    <w:rsid w:val="00A36B7D"/>
    <w:rsid w:val="00A36B87"/>
    <w:rsid w:val="00A3703F"/>
    <w:rsid w:val="00A370CE"/>
    <w:rsid w:val="00A37400"/>
    <w:rsid w:val="00A37508"/>
    <w:rsid w:val="00A376FE"/>
    <w:rsid w:val="00A40431"/>
    <w:rsid w:val="00A40822"/>
    <w:rsid w:val="00A40FC0"/>
    <w:rsid w:val="00A412D5"/>
    <w:rsid w:val="00A419EA"/>
    <w:rsid w:val="00A41E2B"/>
    <w:rsid w:val="00A42FA0"/>
    <w:rsid w:val="00A440D0"/>
    <w:rsid w:val="00A44EBB"/>
    <w:rsid w:val="00A452A0"/>
    <w:rsid w:val="00A45B74"/>
    <w:rsid w:val="00A46150"/>
    <w:rsid w:val="00A4775C"/>
    <w:rsid w:val="00A47976"/>
    <w:rsid w:val="00A5071C"/>
    <w:rsid w:val="00A50AC1"/>
    <w:rsid w:val="00A50C42"/>
    <w:rsid w:val="00A50C86"/>
    <w:rsid w:val="00A50E15"/>
    <w:rsid w:val="00A511F1"/>
    <w:rsid w:val="00A52AA6"/>
    <w:rsid w:val="00A52ADC"/>
    <w:rsid w:val="00A52E1D"/>
    <w:rsid w:val="00A5383A"/>
    <w:rsid w:val="00A54359"/>
    <w:rsid w:val="00A54524"/>
    <w:rsid w:val="00A545CF"/>
    <w:rsid w:val="00A54D5E"/>
    <w:rsid w:val="00A551E3"/>
    <w:rsid w:val="00A5546C"/>
    <w:rsid w:val="00A55477"/>
    <w:rsid w:val="00A55833"/>
    <w:rsid w:val="00A55BE6"/>
    <w:rsid w:val="00A565EE"/>
    <w:rsid w:val="00A5681C"/>
    <w:rsid w:val="00A56825"/>
    <w:rsid w:val="00A56A15"/>
    <w:rsid w:val="00A56B04"/>
    <w:rsid w:val="00A56CE2"/>
    <w:rsid w:val="00A56FFF"/>
    <w:rsid w:val="00A57586"/>
    <w:rsid w:val="00A60A02"/>
    <w:rsid w:val="00A60A17"/>
    <w:rsid w:val="00A60A90"/>
    <w:rsid w:val="00A60CB8"/>
    <w:rsid w:val="00A61072"/>
    <w:rsid w:val="00A61499"/>
    <w:rsid w:val="00A614AD"/>
    <w:rsid w:val="00A61C4C"/>
    <w:rsid w:val="00A61F3E"/>
    <w:rsid w:val="00A62599"/>
    <w:rsid w:val="00A62617"/>
    <w:rsid w:val="00A62A77"/>
    <w:rsid w:val="00A62E6A"/>
    <w:rsid w:val="00A62F4F"/>
    <w:rsid w:val="00A630EC"/>
    <w:rsid w:val="00A63483"/>
    <w:rsid w:val="00A63D37"/>
    <w:rsid w:val="00A64A51"/>
    <w:rsid w:val="00A657D7"/>
    <w:rsid w:val="00A65AA8"/>
    <w:rsid w:val="00A65DFB"/>
    <w:rsid w:val="00A660AC"/>
    <w:rsid w:val="00A663FB"/>
    <w:rsid w:val="00A665BD"/>
    <w:rsid w:val="00A66650"/>
    <w:rsid w:val="00A66D19"/>
    <w:rsid w:val="00A671CE"/>
    <w:rsid w:val="00A67306"/>
    <w:rsid w:val="00A67522"/>
    <w:rsid w:val="00A67531"/>
    <w:rsid w:val="00A67664"/>
    <w:rsid w:val="00A67763"/>
    <w:rsid w:val="00A67CFD"/>
    <w:rsid w:val="00A67E6C"/>
    <w:rsid w:val="00A704BC"/>
    <w:rsid w:val="00A7097F"/>
    <w:rsid w:val="00A71209"/>
    <w:rsid w:val="00A712D9"/>
    <w:rsid w:val="00A7175B"/>
    <w:rsid w:val="00A71780"/>
    <w:rsid w:val="00A71B75"/>
    <w:rsid w:val="00A71B99"/>
    <w:rsid w:val="00A71C97"/>
    <w:rsid w:val="00A732CB"/>
    <w:rsid w:val="00A73983"/>
    <w:rsid w:val="00A739D0"/>
    <w:rsid w:val="00A73F9F"/>
    <w:rsid w:val="00A74093"/>
    <w:rsid w:val="00A746B4"/>
    <w:rsid w:val="00A75B81"/>
    <w:rsid w:val="00A75CB7"/>
    <w:rsid w:val="00A761D4"/>
    <w:rsid w:val="00A76593"/>
    <w:rsid w:val="00A7730D"/>
    <w:rsid w:val="00A7760F"/>
    <w:rsid w:val="00A77EC4"/>
    <w:rsid w:val="00A802BA"/>
    <w:rsid w:val="00A805DD"/>
    <w:rsid w:val="00A80813"/>
    <w:rsid w:val="00A81F3B"/>
    <w:rsid w:val="00A82158"/>
    <w:rsid w:val="00A825FC"/>
    <w:rsid w:val="00A838B0"/>
    <w:rsid w:val="00A83C5A"/>
    <w:rsid w:val="00A83D48"/>
    <w:rsid w:val="00A83E87"/>
    <w:rsid w:val="00A83EB6"/>
    <w:rsid w:val="00A8426C"/>
    <w:rsid w:val="00A843A8"/>
    <w:rsid w:val="00A8476E"/>
    <w:rsid w:val="00A84890"/>
    <w:rsid w:val="00A84D6B"/>
    <w:rsid w:val="00A84E1D"/>
    <w:rsid w:val="00A8555A"/>
    <w:rsid w:val="00A85AD2"/>
    <w:rsid w:val="00A85D99"/>
    <w:rsid w:val="00A8611D"/>
    <w:rsid w:val="00A865AF"/>
    <w:rsid w:val="00A86750"/>
    <w:rsid w:val="00A86C49"/>
    <w:rsid w:val="00A86D60"/>
    <w:rsid w:val="00A87490"/>
    <w:rsid w:val="00A87CCB"/>
    <w:rsid w:val="00A87E69"/>
    <w:rsid w:val="00A911B4"/>
    <w:rsid w:val="00A91428"/>
    <w:rsid w:val="00A91F4A"/>
    <w:rsid w:val="00A92879"/>
    <w:rsid w:val="00A92B44"/>
    <w:rsid w:val="00A92BEC"/>
    <w:rsid w:val="00A93EA4"/>
    <w:rsid w:val="00A9407D"/>
    <w:rsid w:val="00A9442A"/>
    <w:rsid w:val="00A94476"/>
    <w:rsid w:val="00A94CA8"/>
    <w:rsid w:val="00A94D83"/>
    <w:rsid w:val="00A95961"/>
    <w:rsid w:val="00A95A4E"/>
    <w:rsid w:val="00A96417"/>
    <w:rsid w:val="00A96AE1"/>
    <w:rsid w:val="00A96F50"/>
    <w:rsid w:val="00A9764F"/>
    <w:rsid w:val="00A97980"/>
    <w:rsid w:val="00A97D39"/>
    <w:rsid w:val="00A97DE3"/>
    <w:rsid w:val="00AA016F"/>
    <w:rsid w:val="00AA0B96"/>
    <w:rsid w:val="00AA0DA5"/>
    <w:rsid w:val="00AA0E41"/>
    <w:rsid w:val="00AA0EB8"/>
    <w:rsid w:val="00AA1170"/>
    <w:rsid w:val="00AA1889"/>
    <w:rsid w:val="00AA1A42"/>
    <w:rsid w:val="00AA1ED6"/>
    <w:rsid w:val="00AA2CFB"/>
    <w:rsid w:val="00AA2D51"/>
    <w:rsid w:val="00AA2F6B"/>
    <w:rsid w:val="00AA33DF"/>
    <w:rsid w:val="00AA35B9"/>
    <w:rsid w:val="00AA36AE"/>
    <w:rsid w:val="00AA47F3"/>
    <w:rsid w:val="00AA4EF3"/>
    <w:rsid w:val="00AA4F2D"/>
    <w:rsid w:val="00AA505F"/>
    <w:rsid w:val="00AA51D6"/>
    <w:rsid w:val="00AA576F"/>
    <w:rsid w:val="00AA5BFC"/>
    <w:rsid w:val="00AA5C64"/>
    <w:rsid w:val="00AA5D75"/>
    <w:rsid w:val="00AA6804"/>
    <w:rsid w:val="00AA6A73"/>
    <w:rsid w:val="00AA6E76"/>
    <w:rsid w:val="00AA73BE"/>
    <w:rsid w:val="00AA7601"/>
    <w:rsid w:val="00AA7F19"/>
    <w:rsid w:val="00AB0BC8"/>
    <w:rsid w:val="00AB0C4D"/>
    <w:rsid w:val="00AB11CA"/>
    <w:rsid w:val="00AB14B3"/>
    <w:rsid w:val="00AB14D9"/>
    <w:rsid w:val="00AB1888"/>
    <w:rsid w:val="00AB1E56"/>
    <w:rsid w:val="00AB22B4"/>
    <w:rsid w:val="00AB303E"/>
    <w:rsid w:val="00AB3280"/>
    <w:rsid w:val="00AB45C6"/>
    <w:rsid w:val="00AB4AB8"/>
    <w:rsid w:val="00AB4E48"/>
    <w:rsid w:val="00AB5AFA"/>
    <w:rsid w:val="00AB5CA8"/>
    <w:rsid w:val="00AB6248"/>
    <w:rsid w:val="00AB655E"/>
    <w:rsid w:val="00AB68F8"/>
    <w:rsid w:val="00AB6AF7"/>
    <w:rsid w:val="00AB6BEF"/>
    <w:rsid w:val="00AB6ECE"/>
    <w:rsid w:val="00AB7006"/>
    <w:rsid w:val="00AB77AB"/>
    <w:rsid w:val="00AB7FD2"/>
    <w:rsid w:val="00AC007F"/>
    <w:rsid w:val="00AC207A"/>
    <w:rsid w:val="00AC241B"/>
    <w:rsid w:val="00AC2683"/>
    <w:rsid w:val="00AC2ECD"/>
    <w:rsid w:val="00AC3119"/>
    <w:rsid w:val="00AC3486"/>
    <w:rsid w:val="00AC3624"/>
    <w:rsid w:val="00AC3CDF"/>
    <w:rsid w:val="00AC4836"/>
    <w:rsid w:val="00AC49FB"/>
    <w:rsid w:val="00AC4CB8"/>
    <w:rsid w:val="00AC4DEB"/>
    <w:rsid w:val="00AC4EB6"/>
    <w:rsid w:val="00AC5867"/>
    <w:rsid w:val="00AC5A10"/>
    <w:rsid w:val="00AC5EFD"/>
    <w:rsid w:val="00AC6216"/>
    <w:rsid w:val="00AC623A"/>
    <w:rsid w:val="00AC66EF"/>
    <w:rsid w:val="00AC6DE7"/>
    <w:rsid w:val="00AC717E"/>
    <w:rsid w:val="00AC75DF"/>
    <w:rsid w:val="00AC7F4A"/>
    <w:rsid w:val="00AD0008"/>
    <w:rsid w:val="00AD0642"/>
    <w:rsid w:val="00AD077B"/>
    <w:rsid w:val="00AD0AA3"/>
    <w:rsid w:val="00AD0ECE"/>
    <w:rsid w:val="00AD0ECF"/>
    <w:rsid w:val="00AD1425"/>
    <w:rsid w:val="00AD25FA"/>
    <w:rsid w:val="00AD2C2A"/>
    <w:rsid w:val="00AD3071"/>
    <w:rsid w:val="00AD35B1"/>
    <w:rsid w:val="00AD376A"/>
    <w:rsid w:val="00AD385F"/>
    <w:rsid w:val="00AD3D53"/>
    <w:rsid w:val="00AD3F94"/>
    <w:rsid w:val="00AD3FB3"/>
    <w:rsid w:val="00AD41C5"/>
    <w:rsid w:val="00AD4A5A"/>
    <w:rsid w:val="00AD4AF3"/>
    <w:rsid w:val="00AD54BA"/>
    <w:rsid w:val="00AD59C5"/>
    <w:rsid w:val="00AD5ED5"/>
    <w:rsid w:val="00AD6689"/>
    <w:rsid w:val="00AD6906"/>
    <w:rsid w:val="00AD745E"/>
    <w:rsid w:val="00AD7AB4"/>
    <w:rsid w:val="00AD7B2A"/>
    <w:rsid w:val="00AD7BB6"/>
    <w:rsid w:val="00AE0015"/>
    <w:rsid w:val="00AE0148"/>
    <w:rsid w:val="00AE032F"/>
    <w:rsid w:val="00AE07FE"/>
    <w:rsid w:val="00AE087B"/>
    <w:rsid w:val="00AE0C32"/>
    <w:rsid w:val="00AE0CAF"/>
    <w:rsid w:val="00AE10A0"/>
    <w:rsid w:val="00AE186E"/>
    <w:rsid w:val="00AE1989"/>
    <w:rsid w:val="00AE1E85"/>
    <w:rsid w:val="00AE2348"/>
    <w:rsid w:val="00AE23D8"/>
    <w:rsid w:val="00AE27AC"/>
    <w:rsid w:val="00AE2A2A"/>
    <w:rsid w:val="00AE2B15"/>
    <w:rsid w:val="00AE3077"/>
    <w:rsid w:val="00AE3167"/>
    <w:rsid w:val="00AE3A70"/>
    <w:rsid w:val="00AE40D5"/>
    <w:rsid w:val="00AE40E0"/>
    <w:rsid w:val="00AE4807"/>
    <w:rsid w:val="00AE4D09"/>
    <w:rsid w:val="00AE4DBA"/>
    <w:rsid w:val="00AE4E99"/>
    <w:rsid w:val="00AE4F07"/>
    <w:rsid w:val="00AE5101"/>
    <w:rsid w:val="00AE63AB"/>
    <w:rsid w:val="00AE759C"/>
    <w:rsid w:val="00AE770A"/>
    <w:rsid w:val="00AE7DE9"/>
    <w:rsid w:val="00AF0508"/>
    <w:rsid w:val="00AF0A90"/>
    <w:rsid w:val="00AF1002"/>
    <w:rsid w:val="00AF11C2"/>
    <w:rsid w:val="00AF130C"/>
    <w:rsid w:val="00AF1C5D"/>
    <w:rsid w:val="00AF1CCC"/>
    <w:rsid w:val="00AF1D5F"/>
    <w:rsid w:val="00AF263D"/>
    <w:rsid w:val="00AF2A13"/>
    <w:rsid w:val="00AF2B22"/>
    <w:rsid w:val="00AF3610"/>
    <w:rsid w:val="00AF3ABB"/>
    <w:rsid w:val="00AF42D7"/>
    <w:rsid w:val="00AF5318"/>
    <w:rsid w:val="00AF5416"/>
    <w:rsid w:val="00AF5570"/>
    <w:rsid w:val="00AF5BA7"/>
    <w:rsid w:val="00AF5F3F"/>
    <w:rsid w:val="00AF6141"/>
    <w:rsid w:val="00AF6183"/>
    <w:rsid w:val="00AF62FD"/>
    <w:rsid w:val="00AF6792"/>
    <w:rsid w:val="00AF689F"/>
    <w:rsid w:val="00AF742D"/>
    <w:rsid w:val="00AF78ED"/>
    <w:rsid w:val="00AF7AED"/>
    <w:rsid w:val="00AF7B02"/>
    <w:rsid w:val="00AF7B0B"/>
    <w:rsid w:val="00B0038A"/>
    <w:rsid w:val="00B006FE"/>
    <w:rsid w:val="00B007CB"/>
    <w:rsid w:val="00B00A30"/>
    <w:rsid w:val="00B00F76"/>
    <w:rsid w:val="00B00FA1"/>
    <w:rsid w:val="00B01C92"/>
    <w:rsid w:val="00B022A5"/>
    <w:rsid w:val="00B02AA9"/>
    <w:rsid w:val="00B02FA3"/>
    <w:rsid w:val="00B03239"/>
    <w:rsid w:val="00B0324F"/>
    <w:rsid w:val="00B03632"/>
    <w:rsid w:val="00B04BBB"/>
    <w:rsid w:val="00B04DF3"/>
    <w:rsid w:val="00B04E39"/>
    <w:rsid w:val="00B05084"/>
    <w:rsid w:val="00B05E80"/>
    <w:rsid w:val="00B06158"/>
    <w:rsid w:val="00B061FD"/>
    <w:rsid w:val="00B06297"/>
    <w:rsid w:val="00B068D4"/>
    <w:rsid w:val="00B07BB5"/>
    <w:rsid w:val="00B07D7A"/>
    <w:rsid w:val="00B07D8C"/>
    <w:rsid w:val="00B1004C"/>
    <w:rsid w:val="00B100E8"/>
    <w:rsid w:val="00B101E0"/>
    <w:rsid w:val="00B10598"/>
    <w:rsid w:val="00B11D26"/>
    <w:rsid w:val="00B12115"/>
    <w:rsid w:val="00B1220B"/>
    <w:rsid w:val="00B130C7"/>
    <w:rsid w:val="00B133D4"/>
    <w:rsid w:val="00B13A5F"/>
    <w:rsid w:val="00B14173"/>
    <w:rsid w:val="00B144A1"/>
    <w:rsid w:val="00B14F12"/>
    <w:rsid w:val="00B157F9"/>
    <w:rsid w:val="00B1581B"/>
    <w:rsid w:val="00B162E2"/>
    <w:rsid w:val="00B162FE"/>
    <w:rsid w:val="00B16375"/>
    <w:rsid w:val="00B169BB"/>
    <w:rsid w:val="00B16CC7"/>
    <w:rsid w:val="00B16F88"/>
    <w:rsid w:val="00B17728"/>
    <w:rsid w:val="00B17A81"/>
    <w:rsid w:val="00B17A8D"/>
    <w:rsid w:val="00B17D9A"/>
    <w:rsid w:val="00B17F5C"/>
    <w:rsid w:val="00B2014D"/>
    <w:rsid w:val="00B2016D"/>
    <w:rsid w:val="00B20256"/>
    <w:rsid w:val="00B2057F"/>
    <w:rsid w:val="00B2070A"/>
    <w:rsid w:val="00B208B0"/>
    <w:rsid w:val="00B20938"/>
    <w:rsid w:val="00B20A71"/>
    <w:rsid w:val="00B20D09"/>
    <w:rsid w:val="00B20E36"/>
    <w:rsid w:val="00B21270"/>
    <w:rsid w:val="00B21BE5"/>
    <w:rsid w:val="00B21C41"/>
    <w:rsid w:val="00B22502"/>
    <w:rsid w:val="00B235D8"/>
    <w:rsid w:val="00B23A11"/>
    <w:rsid w:val="00B24023"/>
    <w:rsid w:val="00B245FF"/>
    <w:rsid w:val="00B2468A"/>
    <w:rsid w:val="00B248B0"/>
    <w:rsid w:val="00B24C99"/>
    <w:rsid w:val="00B24CDE"/>
    <w:rsid w:val="00B2501B"/>
    <w:rsid w:val="00B256BB"/>
    <w:rsid w:val="00B26318"/>
    <w:rsid w:val="00B2763F"/>
    <w:rsid w:val="00B27A16"/>
    <w:rsid w:val="00B27AAC"/>
    <w:rsid w:val="00B30103"/>
    <w:rsid w:val="00B30342"/>
    <w:rsid w:val="00B303DE"/>
    <w:rsid w:val="00B30929"/>
    <w:rsid w:val="00B30DF9"/>
    <w:rsid w:val="00B30E25"/>
    <w:rsid w:val="00B30E48"/>
    <w:rsid w:val="00B3123A"/>
    <w:rsid w:val="00B31436"/>
    <w:rsid w:val="00B321E2"/>
    <w:rsid w:val="00B32830"/>
    <w:rsid w:val="00B32D90"/>
    <w:rsid w:val="00B33221"/>
    <w:rsid w:val="00B344F5"/>
    <w:rsid w:val="00B34899"/>
    <w:rsid w:val="00B34BAC"/>
    <w:rsid w:val="00B34C44"/>
    <w:rsid w:val="00B359ED"/>
    <w:rsid w:val="00B36940"/>
    <w:rsid w:val="00B372AA"/>
    <w:rsid w:val="00B37595"/>
    <w:rsid w:val="00B375E8"/>
    <w:rsid w:val="00B40445"/>
    <w:rsid w:val="00B413CD"/>
    <w:rsid w:val="00B41888"/>
    <w:rsid w:val="00B419A4"/>
    <w:rsid w:val="00B422E5"/>
    <w:rsid w:val="00B42C19"/>
    <w:rsid w:val="00B42E1A"/>
    <w:rsid w:val="00B42FC7"/>
    <w:rsid w:val="00B430A4"/>
    <w:rsid w:val="00B43805"/>
    <w:rsid w:val="00B439A9"/>
    <w:rsid w:val="00B43A45"/>
    <w:rsid w:val="00B43F10"/>
    <w:rsid w:val="00B44AF7"/>
    <w:rsid w:val="00B45027"/>
    <w:rsid w:val="00B453F7"/>
    <w:rsid w:val="00B4598E"/>
    <w:rsid w:val="00B45A52"/>
    <w:rsid w:val="00B45DCA"/>
    <w:rsid w:val="00B45FBF"/>
    <w:rsid w:val="00B46175"/>
    <w:rsid w:val="00B462F9"/>
    <w:rsid w:val="00B47B4C"/>
    <w:rsid w:val="00B47DE6"/>
    <w:rsid w:val="00B50005"/>
    <w:rsid w:val="00B51415"/>
    <w:rsid w:val="00B51EAF"/>
    <w:rsid w:val="00B52E6D"/>
    <w:rsid w:val="00B532CB"/>
    <w:rsid w:val="00B532F7"/>
    <w:rsid w:val="00B53744"/>
    <w:rsid w:val="00B5466A"/>
    <w:rsid w:val="00B54C41"/>
    <w:rsid w:val="00B55228"/>
    <w:rsid w:val="00B557B9"/>
    <w:rsid w:val="00B558CE"/>
    <w:rsid w:val="00B55E44"/>
    <w:rsid w:val="00B5738E"/>
    <w:rsid w:val="00B57414"/>
    <w:rsid w:val="00B575C8"/>
    <w:rsid w:val="00B601FC"/>
    <w:rsid w:val="00B60626"/>
    <w:rsid w:val="00B6065D"/>
    <w:rsid w:val="00B60662"/>
    <w:rsid w:val="00B60BFF"/>
    <w:rsid w:val="00B60E6A"/>
    <w:rsid w:val="00B612A4"/>
    <w:rsid w:val="00B6253B"/>
    <w:rsid w:val="00B62B96"/>
    <w:rsid w:val="00B6329B"/>
    <w:rsid w:val="00B63698"/>
    <w:rsid w:val="00B63B30"/>
    <w:rsid w:val="00B63CB3"/>
    <w:rsid w:val="00B63E4C"/>
    <w:rsid w:val="00B6405D"/>
    <w:rsid w:val="00B64745"/>
    <w:rsid w:val="00B649C0"/>
    <w:rsid w:val="00B64AB6"/>
    <w:rsid w:val="00B64EBC"/>
    <w:rsid w:val="00B652D2"/>
    <w:rsid w:val="00B653F2"/>
    <w:rsid w:val="00B65D51"/>
    <w:rsid w:val="00B661EE"/>
    <w:rsid w:val="00B66359"/>
    <w:rsid w:val="00B664C7"/>
    <w:rsid w:val="00B66ECB"/>
    <w:rsid w:val="00B67F50"/>
    <w:rsid w:val="00B7062D"/>
    <w:rsid w:val="00B708AB"/>
    <w:rsid w:val="00B70B53"/>
    <w:rsid w:val="00B72480"/>
    <w:rsid w:val="00B72C6A"/>
    <w:rsid w:val="00B730C1"/>
    <w:rsid w:val="00B7321D"/>
    <w:rsid w:val="00B732C4"/>
    <w:rsid w:val="00B73748"/>
    <w:rsid w:val="00B738C2"/>
    <w:rsid w:val="00B739F6"/>
    <w:rsid w:val="00B73CC5"/>
    <w:rsid w:val="00B740C8"/>
    <w:rsid w:val="00B74144"/>
    <w:rsid w:val="00B763C2"/>
    <w:rsid w:val="00B76C86"/>
    <w:rsid w:val="00B7701C"/>
    <w:rsid w:val="00B7727C"/>
    <w:rsid w:val="00B778FF"/>
    <w:rsid w:val="00B8093E"/>
    <w:rsid w:val="00B8127F"/>
    <w:rsid w:val="00B8129F"/>
    <w:rsid w:val="00B81A6C"/>
    <w:rsid w:val="00B81DE9"/>
    <w:rsid w:val="00B81E21"/>
    <w:rsid w:val="00B82679"/>
    <w:rsid w:val="00B827C2"/>
    <w:rsid w:val="00B8317B"/>
    <w:rsid w:val="00B8320E"/>
    <w:rsid w:val="00B846C4"/>
    <w:rsid w:val="00B84C8A"/>
    <w:rsid w:val="00B850CF"/>
    <w:rsid w:val="00B85335"/>
    <w:rsid w:val="00B85623"/>
    <w:rsid w:val="00B8594E"/>
    <w:rsid w:val="00B85DE5"/>
    <w:rsid w:val="00B8670B"/>
    <w:rsid w:val="00B868F2"/>
    <w:rsid w:val="00B869D5"/>
    <w:rsid w:val="00B8702C"/>
    <w:rsid w:val="00B876F7"/>
    <w:rsid w:val="00B87955"/>
    <w:rsid w:val="00B87D72"/>
    <w:rsid w:val="00B901BE"/>
    <w:rsid w:val="00B90F73"/>
    <w:rsid w:val="00B914B1"/>
    <w:rsid w:val="00B91CF4"/>
    <w:rsid w:val="00B91E15"/>
    <w:rsid w:val="00B926C8"/>
    <w:rsid w:val="00B92772"/>
    <w:rsid w:val="00B93888"/>
    <w:rsid w:val="00B93B59"/>
    <w:rsid w:val="00B93B61"/>
    <w:rsid w:val="00B9406A"/>
    <w:rsid w:val="00B94347"/>
    <w:rsid w:val="00B94B5B"/>
    <w:rsid w:val="00B9589B"/>
    <w:rsid w:val="00B958C6"/>
    <w:rsid w:val="00B9597F"/>
    <w:rsid w:val="00B96774"/>
    <w:rsid w:val="00B96BF9"/>
    <w:rsid w:val="00B96E95"/>
    <w:rsid w:val="00B96FA4"/>
    <w:rsid w:val="00B970C3"/>
    <w:rsid w:val="00B975FD"/>
    <w:rsid w:val="00BA00BF"/>
    <w:rsid w:val="00BA0822"/>
    <w:rsid w:val="00BA0D0E"/>
    <w:rsid w:val="00BA0FFD"/>
    <w:rsid w:val="00BA131A"/>
    <w:rsid w:val="00BA17E3"/>
    <w:rsid w:val="00BA1C1C"/>
    <w:rsid w:val="00BA202E"/>
    <w:rsid w:val="00BA2280"/>
    <w:rsid w:val="00BA2789"/>
    <w:rsid w:val="00BA2971"/>
    <w:rsid w:val="00BA2A08"/>
    <w:rsid w:val="00BA2C9A"/>
    <w:rsid w:val="00BA40FB"/>
    <w:rsid w:val="00BA414B"/>
    <w:rsid w:val="00BA4B47"/>
    <w:rsid w:val="00BA4E12"/>
    <w:rsid w:val="00BA50BB"/>
    <w:rsid w:val="00BA5216"/>
    <w:rsid w:val="00BA541A"/>
    <w:rsid w:val="00BA56D2"/>
    <w:rsid w:val="00BA5FBB"/>
    <w:rsid w:val="00BA5FF1"/>
    <w:rsid w:val="00BA63FA"/>
    <w:rsid w:val="00BA67BF"/>
    <w:rsid w:val="00BA6A0E"/>
    <w:rsid w:val="00BA76E0"/>
    <w:rsid w:val="00BA7C4F"/>
    <w:rsid w:val="00BA7C81"/>
    <w:rsid w:val="00BB02E3"/>
    <w:rsid w:val="00BB07CA"/>
    <w:rsid w:val="00BB096D"/>
    <w:rsid w:val="00BB09B6"/>
    <w:rsid w:val="00BB0A3F"/>
    <w:rsid w:val="00BB0AD3"/>
    <w:rsid w:val="00BB0B8A"/>
    <w:rsid w:val="00BB0BCF"/>
    <w:rsid w:val="00BB127B"/>
    <w:rsid w:val="00BB14D8"/>
    <w:rsid w:val="00BB180D"/>
    <w:rsid w:val="00BB20CE"/>
    <w:rsid w:val="00BB2500"/>
    <w:rsid w:val="00BB2A25"/>
    <w:rsid w:val="00BB3734"/>
    <w:rsid w:val="00BB3A60"/>
    <w:rsid w:val="00BB420F"/>
    <w:rsid w:val="00BB431D"/>
    <w:rsid w:val="00BB4706"/>
    <w:rsid w:val="00BB4845"/>
    <w:rsid w:val="00BB51E9"/>
    <w:rsid w:val="00BB535E"/>
    <w:rsid w:val="00BB53CE"/>
    <w:rsid w:val="00BB5650"/>
    <w:rsid w:val="00BB57DD"/>
    <w:rsid w:val="00BB5F80"/>
    <w:rsid w:val="00BB681F"/>
    <w:rsid w:val="00BB749F"/>
    <w:rsid w:val="00BC0804"/>
    <w:rsid w:val="00BC0D51"/>
    <w:rsid w:val="00BC0FDC"/>
    <w:rsid w:val="00BC12A7"/>
    <w:rsid w:val="00BC1E3C"/>
    <w:rsid w:val="00BC2171"/>
    <w:rsid w:val="00BC27FE"/>
    <w:rsid w:val="00BC2986"/>
    <w:rsid w:val="00BC3053"/>
    <w:rsid w:val="00BC3B53"/>
    <w:rsid w:val="00BC3F27"/>
    <w:rsid w:val="00BC3FAC"/>
    <w:rsid w:val="00BC4197"/>
    <w:rsid w:val="00BC4385"/>
    <w:rsid w:val="00BC43CB"/>
    <w:rsid w:val="00BC4B8D"/>
    <w:rsid w:val="00BC4D2E"/>
    <w:rsid w:val="00BC4F1A"/>
    <w:rsid w:val="00BC56F8"/>
    <w:rsid w:val="00BC5A67"/>
    <w:rsid w:val="00BC5E47"/>
    <w:rsid w:val="00BC637F"/>
    <w:rsid w:val="00BC665D"/>
    <w:rsid w:val="00BC6B09"/>
    <w:rsid w:val="00BC6C1A"/>
    <w:rsid w:val="00BC6E83"/>
    <w:rsid w:val="00BC6F7E"/>
    <w:rsid w:val="00BC6FDB"/>
    <w:rsid w:val="00BC7378"/>
    <w:rsid w:val="00BD048B"/>
    <w:rsid w:val="00BD0735"/>
    <w:rsid w:val="00BD1E96"/>
    <w:rsid w:val="00BD2024"/>
    <w:rsid w:val="00BD2A7C"/>
    <w:rsid w:val="00BD30FE"/>
    <w:rsid w:val="00BD384C"/>
    <w:rsid w:val="00BD3992"/>
    <w:rsid w:val="00BD3B7A"/>
    <w:rsid w:val="00BD3ED8"/>
    <w:rsid w:val="00BD404A"/>
    <w:rsid w:val="00BD407E"/>
    <w:rsid w:val="00BD4198"/>
    <w:rsid w:val="00BD41BB"/>
    <w:rsid w:val="00BD4278"/>
    <w:rsid w:val="00BD4500"/>
    <w:rsid w:val="00BD464B"/>
    <w:rsid w:val="00BD48AC"/>
    <w:rsid w:val="00BD4EEF"/>
    <w:rsid w:val="00BD53A8"/>
    <w:rsid w:val="00BD5B9C"/>
    <w:rsid w:val="00BD5F1A"/>
    <w:rsid w:val="00BD65D1"/>
    <w:rsid w:val="00BD6B8E"/>
    <w:rsid w:val="00BD6EA1"/>
    <w:rsid w:val="00BD7558"/>
    <w:rsid w:val="00BE09EA"/>
    <w:rsid w:val="00BE0BD2"/>
    <w:rsid w:val="00BE1234"/>
    <w:rsid w:val="00BE12E2"/>
    <w:rsid w:val="00BE194D"/>
    <w:rsid w:val="00BE2934"/>
    <w:rsid w:val="00BE2FA6"/>
    <w:rsid w:val="00BE333F"/>
    <w:rsid w:val="00BE3663"/>
    <w:rsid w:val="00BE3DC0"/>
    <w:rsid w:val="00BE4216"/>
    <w:rsid w:val="00BE4AB7"/>
    <w:rsid w:val="00BE4C45"/>
    <w:rsid w:val="00BE51C3"/>
    <w:rsid w:val="00BE52E4"/>
    <w:rsid w:val="00BE59BB"/>
    <w:rsid w:val="00BE5BA1"/>
    <w:rsid w:val="00BE5DF8"/>
    <w:rsid w:val="00BE6445"/>
    <w:rsid w:val="00BE658D"/>
    <w:rsid w:val="00BE6746"/>
    <w:rsid w:val="00BE6B8E"/>
    <w:rsid w:val="00BE6E8A"/>
    <w:rsid w:val="00BE7406"/>
    <w:rsid w:val="00BE7603"/>
    <w:rsid w:val="00BE79D2"/>
    <w:rsid w:val="00BF1580"/>
    <w:rsid w:val="00BF1596"/>
    <w:rsid w:val="00BF1863"/>
    <w:rsid w:val="00BF22BE"/>
    <w:rsid w:val="00BF3279"/>
    <w:rsid w:val="00BF3810"/>
    <w:rsid w:val="00BF3A4B"/>
    <w:rsid w:val="00BF3C7F"/>
    <w:rsid w:val="00BF3E4F"/>
    <w:rsid w:val="00BF3F57"/>
    <w:rsid w:val="00BF4172"/>
    <w:rsid w:val="00BF476D"/>
    <w:rsid w:val="00BF4CAF"/>
    <w:rsid w:val="00BF4CF1"/>
    <w:rsid w:val="00BF555F"/>
    <w:rsid w:val="00BF5CBF"/>
    <w:rsid w:val="00BF5D8E"/>
    <w:rsid w:val="00BF5DAB"/>
    <w:rsid w:val="00BF6594"/>
    <w:rsid w:val="00BF67FE"/>
    <w:rsid w:val="00BF68F6"/>
    <w:rsid w:val="00BF69FD"/>
    <w:rsid w:val="00BF6D4F"/>
    <w:rsid w:val="00BF6F3D"/>
    <w:rsid w:val="00BF7073"/>
    <w:rsid w:val="00BF74C7"/>
    <w:rsid w:val="00BF7B7A"/>
    <w:rsid w:val="00C00722"/>
    <w:rsid w:val="00C0074A"/>
    <w:rsid w:val="00C00C4C"/>
    <w:rsid w:val="00C00EE3"/>
    <w:rsid w:val="00C00F1A"/>
    <w:rsid w:val="00C0120F"/>
    <w:rsid w:val="00C01330"/>
    <w:rsid w:val="00C01470"/>
    <w:rsid w:val="00C015F1"/>
    <w:rsid w:val="00C01AAF"/>
    <w:rsid w:val="00C01F33"/>
    <w:rsid w:val="00C01F97"/>
    <w:rsid w:val="00C02142"/>
    <w:rsid w:val="00C02589"/>
    <w:rsid w:val="00C027C1"/>
    <w:rsid w:val="00C02AF1"/>
    <w:rsid w:val="00C02CC6"/>
    <w:rsid w:val="00C02EA0"/>
    <w:rsid w:val="00C02EE8"/>
    <w:rsid w:val="00C03357"/>
    <w:rsid w:val="00C03AB0"/>
    <w:rsid w:val="00C03EBF"/>
    <w:rsid w:val="00C040D4"/>
    <w:rsid w:val="00C040F7"/>
    <w:rsid w:val="00C044AB"/>
    <w:rsid w:val="00C044DB"/>
    <w:rsid w:val="00C04BB6"/>
    <w:rsid w:val="00C05706"/>
    <w:rsid w:val="00C057C7"/>
    <w:rsid w:val="00C057D5"/>
    <w:rsid w:val="00C0588D"/>
    <w:rsid w:val="00C05DC1"/>
    <w:rsid w:val="00C0687F"/>
    <w:rsid w:val="00C069DD"/>
    <w:rsid w:val="00C06EAE"/>
    <w:rsid w:val="00C07377"/>
    <w:rsid w:val="00C07477"/>
    <w:rsid w:val="00C0749A"/>
    <w:rsid w:val="00C079E4"/>
    <w:rsid w:val="00C07CE3"/>
    <w:rsid w:val="00C10478"/>
    <w:rsid w:val="00C10539"/>
    <w:rsid w:val="00C106CA"/>
    <w:rsid w:val="00C11538"/>
    <w:rsid w:val="00C11622"/>
    <w:rsid w:val="00C11852"/>
    <w:rsid w:val="00C11A0F"/>
    <w:rsid w:val="00C12107"/>
    <w:rsid w:val="00C1268D"/>
    <w:rsid w:val="00C12E37"/>
    <w:rsid w:val="00C13B6B"/>
    <w:rsid w:val="00C1440F"/>
    <w:rsid w:val="00C14965"/>
    <w:rsid w:val="00C14D4B"/>
    <w:rsid w:val="00C14EFD"/>
    <w:rsid w:val="00C15176"/>
    <w:rsid w:val="00C154BB"/>
    <w:rsid w:val="00C1582C"/>
    <w:rsid w:val="00C15ABD"/>
    <w:rsid w:val="00C15B0A"/>
    <w:rsid w:val="00C15CE7"/>
    <w:rsid w:val="00C20223"/>
    <w:rsid w:val="00C20E12"/>
    <w:rsid w:val="00C212D6"/>
    <w:rsid w:val="00C212D8"/>
    <w:rsid w:val="00C21E71"/>
    <w:rsid w:val="00C21FEB"/>
    <w:rsid w:val="00C2204F"/>
    <w:rsid w:val="00C2244B"/>
    <w:rsid w:val="00C22DD5"/>
    <w:rsid w:val="00C23725"/>
    <w:rsid w:val="00C24139"/>
    <w:rsid w:val="00C245EC"/>
    <w:rsid w:val="00C248BE"/>
    <w:rsid w:val="00C25375"/>
    <w:rsid w:val="00C25A9E"/>
    <w:rsid w:val="00C25CA6"/>
    <w:rsid w:val="00C25F4E"/>
    <w:rsid w:val="00C279B5"/>
    <w:rsid w:val="00C27AAA"/>
    <w:rsid w:val="00C27C45"/>
    <w:rsid w:val="00C30119"/>
    <w:rsid w:val="00C3028A"/>
    <w:rsid w:val="00C30455"/>
    <w:rsid w:val="00C30694"/>
    <w:rsid w:val="00C306A7"/>
    <w:rsid w:val="00C30CA7"/>
    <w:rsid w:val="00C30E61"/>
    <w:rsid w:val="00C31550"/>
    <w:rsid w:val="00C31665"/>
    <w:rsid w:val="00C3180E"/>
    <w:rsid w:val="00C318D0"/>
    <w:rsid w:val="00C32585"/>
    <w:rsid w:val="00C329B6"/>
    <w:rsid w:val="00C3354C"/>
    <w:rsid w:val="00C3419C"/>
    <w:rsid w:val="00C3429E"/>
    <w:rsid w:val="00C348C5"/>
    <w:rsid w:val="00C3500C"/>
    <w:rsid w:val="00C351DF"/>
    <w:rsid w:val="00C3576C"/>
    <w:rsid w:val="00C35B6F"/>
    <w:rsid w:val="00C36964"/>
    <w:rsid w:val="00C37099"/>
    <w:rsid w:val="00C3719D"/>
    <w:rsid w:val="00C3772D"/>
    <w:rsid w:val="00C37768"/>
    <w:rsid w:val="00C37785"/>
    <w:rsid w:val="00C379DC"/>
    <w:rsid w:val="00C37F6B"/>
    <w:rsid w:val="00C40F24"/>
    <w:rsid w:val="00C413A3"/>
    <w:rsid w:val="00C41779"/>
    <w:rsid w:val="00C41A01"/>
    <w:rsid w:val="00C41C4E"/>
    <w:rsid w:val="00C41C50"/>
    <w:rsid w:val="00C42038"/>
    <w:rsid w:val="00C43218"/>
    <w:rsid w:val="00C433E8"/>
    <w:rsid w:val="00C434A7"/>
    <w:rsid w:val="00C43E8F"/>
    <w:rsid w:val="00C44384"/>
    <w:rsid w:val="00C452C8"/>
    <w:rsid w:val="00C45865"/>
    <w:rsid w:val="00C4587E"/>
    <w:rsid w:val="00C45DA9"/>
    <w:rsid w:val="00C4620E"/>
    <w:rsid w:val="00C4681B"/>
    <w:rsid w:val="00C46DA4"/>
    <w:rsid w:val="00C47E3A"/>
    <w:rsid w:val="00C501E8"/>
    <w:rsid w:val="00C50624"/>
    <w:rsid w:val="00C51145"/>
    <w:rsid w:val="00C516E0"/>
    <w:rsid w:val="00C51C9A"/>
    <w:rsid w:val="00C51E42"/>
    <w:rsid w:val="00C524EE"/>
    <w:rsid w:val="00C52583"/>
    <w:rsid w:val="00C52E45"/>
    <w:rsid w:val="00C52FB3"/>
    <w:rsid w:val="00C53E6E"/>
    <w:rsid w:val="00C54072"/>
    <w:rsid w:val="00C541BE"/>
    <w:rsid w:val="00C54517"/>
    <w:rsid w:val="00C54696"/>
    <w:rsid w:val="00C54995"/>
    <w:rsid w:val="00C54A39"/>
    <w:rsid w:val="00C54D41"/>
    <w:rsid w:val="00C5511E"/>
    <w:rsid w:val="00C554CF"/>
    <w:rsid w:val="00C55DDF"/>
    <w:rsid w:val="00C56373"/>
    <w:rsid w:val="00C571F5"/>
    <w:rsid w:val="00C574F5"/>
    <w:rsid w:val="00C577C5"/>
    <w:rsid w:val="00C578AF"/>
    <w:rsid w:val="00C57F7F"/>
    <w:rsid w:val="00C6038C"/>
    <w:rsid w:val="00C60681"/>
    <w:rsid w:val="00C60783"/>
    <w:rsid w:val="00C61714"/>
    <w:rsid w:val="00C61C91"/>
    <w:rsid w:val="00C62675"/>
    <w:rsid w:val="00C6287B"/>
    <w:rsid w:val="00C628D7"/>
    <w:rsid w:val="00C62AD8"/>
    <w:rsid w:val="00C6320A"/>
    <w:rsid w:val="00C64374"/>
    <w:rsid w:val="00C64672"/>
    <w:rsid w:val="00C64828"/>
    <w:rsid w:val="00C64CF2"/>
    <w:rsid w:val="00C6532F"/>
    <w:rsid w:val="00C65D33"/>
    <w:rsid w:val="00C66181"/>
    <w:rsid w:val="00C661BC"/>
    <w:rsid w:val="00C668F6"/>
    <w:rsid w:val="00C66B28"/>
    <w:rsid w:val="00C67775"/>
    <w:rsid w:val="00C678F7"/>
    <w:rsid w:val="00C67CAE"/>
    <w:rsid w:val="00C70395"/>
    <w:rsid w:val="00C704C6"/>
    <w:rsid w:val="00C70628"/>
    <w:rsid w:val="00C7068F"/>
    <w:rsid w:val="00C70697"/>
    <w:rsid w:val="00C70AF7"/>
    <w:rsid w:val="00C71002"/>
    <w:rsid w:val="00C7135E"/>
    <w:rsid w:val="00C71A92"/>
    <w:rsid w:val="00C71D04"/>
    <w:rsid w:val="00C71E52"/>
    <w:rsid w:val="00C71ECA"/>
    <w:rsid w:val="00C72735"/>
    <w:rsid w:val="00C72EF4"/>
    <w:rsid w:val="00C732D6"/>
    <w:rsid w:val="00C7330F"/>
    <w:rsid w:val="00C73B8D"/>
    <w:rsid w:val="00C740E9"/>
    <w:rsid w:val="00C74694"/>
    <w:rsid w:val="00C748E0"/>
    <w:rsid w:val="00C74B02"/>
    <w:rsid w:val="00C75AB4"/>
    <w:rsid w:val="00C75D2F"/>
    <w:rsid w:val="00C765EC"/>
    <w:rsid w:val="00C767BE"/>
    <w:rsid w:val="00C76E3C"/>
    <w:rsid w:val="00C76FBD"/>
    <w:rsid w:val="00C77090"/>
    <w:rsid w:val="00C7716D"/>
    <w:rsid w:val="00C77571"/>
    <w:rsid w:val="00C77596"/>
    <w:rsid w:val="00C77F30"/>
    <w:rsid w:val="00C80489"/>
    <w:rsid w:val="00C80DAE"/>
    <w:rsid w:val="00C8106C"/>
    <w:rsid w:val="00C81087"/>
    <w:rsid w:val="00C81568"/>
    <w:rsid w:val="00C81BF0"/>
    <w:rsid w:val="00C82B2D"/>
    <w:rsid w:val="00C8318F"/>
    <w:rsid w:val="00C83478"/>
    <w:rsid w:val="00C84473"/>
    <w:rsid w:val="00C846B7"/>
    <w:rsid w:val="00C851E5"/>
    <w:rsid w:val="00C8522C"/>
    <w:rsid w:val="00C85924"/>
    <w:rsid w:val="00C85AA0"/>
    <w:rsid w:val="00C860E9"/>
    <w:rsid w:val="00C86F1C"/>
    <w:rsid w:val="00C877B3"/>
    <w:rsid w:val="00C87CDD"/>
    <w:rsid w:val="00C9015E"/>
    <w:rsid w:val="00C9027A"/>
    <w:rsid w:val="00C9068E"/>
    <w:rsid w:val="00C9135C"/>
    <w:rsid w:val="00C918CC"/>
    <w:rsid w:val="00C92316"/>
    <w:rsid w:val="00C924D2"/>
    <w:rsid w:val="00C928DD"/>
    <w:rsid w:val="00C92CC2"/>
    <w:rsid w:val="00C930F0"/>
    <w:rsid w:val="00C93C4B"/>
    <w:rsid w:val="00C940AB"/>
    <w:rsid w:val="00C944AB"/>
    <w:rsid w:val="00C9512F"/>
    <w:rsid w:val="00C95611"/>
    <w:rsid w:val="00C95B40"/>
    <w:rsid w:val="00C95ED1"/>
    <w:rsid w:val="00C96C02"/>
    <w:rsid w:val="00C96C6A"/>
    <w:rsid w:val="00C973F5"/>
    <w:rsid w:val="00C97B40"/>
    <w:rsid w:val="00CA02E0"/>
    <w:rsid w:val="00CA1751"/>
    <w:rsid w:val="00CA176B"/>
    <w:rsid w:val="00CA1A4F"/>
    <w:rsid w:val="00CA1ED8"/>
    <w:rsid w:val="00CA3173"/>
    <w:rsid w:val="00CA33F2"/>
    <w:rsid w:val="00CA3604"/>
    <w:rsid w:val="00CA3B91"/>
    <w:rsid w:val="00CA3F6A"/>
    <w:rsid w:val="00CA4161"/>
    <w:rsid w:val="00CA4255"/>
    <w:rsid w:val="00CA44F8"/>
    <w:rsid w:val="00CA46E1"/>
    <w:rsid w:val="00CA47A8"/>
    <w:rsid w:val="00CA5061"/>
    <w:rsid w:val="00CA50C4"/>
    <w:rsid w:val="00CA56A3"/>
    <w:rsid w:val="00CA618F"/>
    <w:rsid w:val="00CA61A8"/>
    <w:rsid w:val="00CA691B"/>
    <w:rsid w:val="00CA7643"/>
    <w:rsid w:val="00CA7AA5"/>
    <w:rsid w:val="00CB0076"/>
    <w:rsid w:val="00CB00AD"/>
    <w:rsid w:val="00CB05AB"/>
    <w:rsid w:val="00CB0824"/>
    <w:rsid w:val="00CB08D4"/>
    <w:rsid w:val="00CB0F02"/>
    <w:rsid w:val="00CB0F11"/>
    <w:rsid w:val="00CB1239"/>
    <w:rsid w:val="00CB1460"/>
    <w:rsid w:val="00CB1F63"/>
    <w:rsid w:val="00CB2547"/>
    <w:rsid w:val="00CB2D86"/>
    <w:rsid w:val="00CB2F97"/>
    <w:rsid w:val="00CB2FBA"/>
    <w:rsid w:val="00CB31DD"/>
    <w:rsid w:val="00CB33C8"/>
    <w:rsid w:val="00CB3468"/>
    <w:rsid w:val="00CB3E0A"/>
    <w:rsid w:val="00CB4738"/>
    <w:rsid w:val="00CB4896"/>
    <w:rsid w:val="00CB4F2B"/>
    <w:rsid w:val="00CB509C"/>
    <w:rsid w:val="00CB5452"/>
    <w:rsid w:val="00CB56AB"/>
    <w:rsid w:val="00CB5D8D"/>
    <w:rsid w:val="00CB6133"/>
    <w:rsid w:val="00CB63B7"/>
    <w:rsid w:val="00CB6A13"/>
    <w:rsid w:val="00CB6D38"/>
    <w:rsid w:val="00CB7170"/>
    <w:rsid w:val="00CB73A8"/>
    <w:rsid w:val="00CB799E"/>
    <w:rsid w:val="00CB7A19"/>
    <w:rsid w:val="00CC040E"/>
    <w:rsid w:val="00CC0644"/>
    <w:rsid w:val="00CC0A09"/>
    <w:rsid w:val="00CC0F4A"/>
    <w:rsid w:val="00CC111F"/>
    <w:rsid w:val="00CC13AB"/>
    <w:rsid w:val="00CC1491"/>
    <w:rsid w:val="00CC1EBF"/>
    <w:rsid w:val="00CC2011"/>
    <w:rsid w:val="00CC201F"/>
    <w:rsid w:val="00CC2632"/>
    <w:rsid w:val="00CC28A6"/>
    <w:rsid w:val="00CC2DA5"/>
    <w:rsid w:val="00CC2E94"/>
    <w:rsid w:val="00CC3441"/>
    <w:rsid w:val="00CC38A6"/>
    <w:rsid w:val="00CC3EA0"/>
    <w:rsid w:val="00CC41CC"/>
    <w:rsid w:val="00CC426A"/>
    <w:rsid w:val="00CC517F"/>
    <w:rsid w:val="00CC5A3E"/>
    <w:rsid w:val="00CC692E"/>
    <w:rsid w:val="00CC6E1A"/>
    <w:rsid w:val="00CC7B45"/>
    <w:rsid w:val="00CC7BC8"/>
    <w:rsid w:val="00CD0082"/>
    <w:rsid w:val="00CD06B7"/>
    <w:rsid w:val="00CD089D"/>
    <w:rsid w:val="00CD1188"/>
    <w:rsid w:val="00CD13F7"/>
    <w:rsid w:val="00CD16B1"/>
    <w:rsid w:val="00CD21CF"/>
    <w:rsid w:val="00CD2E9E"/>
    <w:rsid w:val="00CD2ED1"/>
    <w:rsid w:val="00CD2F91"/>
    <w:rsid w:val="00CD3250"/>
    <w:rsid w:val="00CD337B"/>
    <w:rsid w:val="00CD37E5"/>
    <w:rsid w:val="00CD38CC"/>
    <w:rsid w:val="00CD3A25"/>
    <w:rsid w:val="00CD3A89"/>
    <w:rsid w:val="00CD3A8F"/>
    <w:rsid w:val="00CD3C42"/>
    <w:rsid w:val="00CD4252"/>
    <w:rsid w:val="00CD42DD"/>
    <w:rsid w:val="00CD4424"/>
    <w:rsid w:val="00CD4BCD"/>
    <w:rsid w:val="00CD4D86"/>
    <w:rsid w:val="00CD4EB6"/>
    <w:rsid w:val="00CD5493"/>
    <w:rsid w:val="00CD5538"/>
    <w:rsid w:val="00CD6181"/>
    <w:rsid w:val="00CD64DB"/>
    <w:rsid w:val="00CD7A07"/>
    <w:rsid w:val="00CD7AA6"/>
    <w:rsid w:val="00CD7B2E"/>
    <w:rsid w:val="00CD7B87"/>
    <w:rsid w:val="00CD7DE3"/>
    <w:rsid w:val="00CE0105"/>
    <w:rsid w:val="00CE0404"/>
    <w:rsid w:val="00CE0424"/>
    <w:rsid w:val="00CE04C5"/>
    <w:rsid w:val="00CE05CF"/>
    <w:rsid w:val="00CE0633"/>
    <w:rsid w:val="00CE078F"/>
    <w:rsid w:val="00CE18B8"/>
    <w:rsid w:val="00CE18F8"/>
    <w:rsid w:val="00CE1E6C"/>
    <w:rsid w:val="00CE1FFC"/>
    <w:rsid w:val="00CE202A"/>
    <w:rsid w:val="00CE28BB"/>
    <w:rsid w:val="00CE29D4"/>
    <w:rsid w:val="00CE2D85"/>
    <w:rsid w:val="00CE35F0"/>
    <w:rsid w:val="00CE3CB5"/>
    <w:rsid w:val="00CE3D62"/>
    <w:rsid w:val="00CE3FC1"/>
    <w:rsid w:val="00CE4995"/>
    <w:rsid w:val="00CE4EBA"/>
    <w:rsid w:val="00CE54B0"/>
    <w:rsid w:val="00CE586D"/>
    <w:rsid w:val="00CE5C63"/>
    <w:rsid w:val="00CE6231"/>
    <w:rsid w:val="00CE648D"/>
    <w:rsid w:val="00CE6539"/>
    <w:rsid w:val="00CE72BF"/>
    <w:rsid w:val="00CE7459"/>
    <w:rsid w:val="00CE7561"/>
    <w:rsid w:val="00CE756C"/>
    <w:rsid w:val="00CE7832"/>
    <w:rsid w:val="00CE7F71"/>
    <w:rsid w:val="00CF03B3"/>
    <w:rsid w:val="00CF1354"/>
    <w:rsid w:val="00CF19D0"/>
    <w:rsid w:val="00CF256B"/>
    <w:rsid w:val="00CF2DF6"/>
    <w:rsid w:val="00CF2FFA"/>
    <w:rsid w:val="00CF3397"/>
    <w:rsid w:val="00CF361B"/>
    <w:rsid w:val="00CF3B1F"/>
    <w:rsid w:val="00CF3BF6"/>
    <w:rsid w:val="00CF3DC4"/>
    <w:rsid w:val="00CF3FBC"/>
    <w:rsid w:val="00CF450C"/>
    <w:rsid w:val="00CF4C3F"/>
    <w:rsid w:val="00CF4C40"/>
    <w:rsid w:val="00CF508A"/>
    <w:rsid w:val="00CF625B"/>
    <w:rsid w:val="00CF687E"/>
    <w:rsid w:val="00CF6DF3"/>
    <w:rsid w:val="00CF71E7"/>
    <w:rsid w:val="00CF72CE"/>
    <w:rsid w:val="00CF75A9"/>
    <w:rsid w:val="00CF7F53"/>
    <w:rsid w:val="00D00050"/>
    <w:rsid w:val="00D00883"/>
    <w:rsid w:val="00D01B09"/>
    <w:rsid w:val="00D01EB9"/>
    <w:rsid w:val="00D01ED7"/>
    <w:rsid w:val="00D0249C"/>
    <w:rsid w:val="00D0250A"/>
    <w:rsid w:val="00D02520"/>
    <w:rsid w:val="00D02C0E"/>
    <w:rsid w:val="00D02C12"/>
    <w:rsid w:val="00D0318C"/>
    <w:rsid w:val="00D0349B"/>
    <w:rsid w:val="00D04AAE"/>
    <w:rsid w:val="00D05FC3"/>
    <w:rsid w:val="00D0605A"/>
    <w:rsid w:val="00D06472"/>
    <w:rsid w:val="00D0742D"/>
    <w:rsid w:val="00D07D47"/>
    <w:rsid w:val="00D10129"/>
    <w:rsid w:val="00D10249"/>
    <w:rsid w:val="00D10988"/>
    <w:rsid w:val="00D10AD3"/>
    <w:rsid w:val="00D10D23"/>
    <w:rsid w:val="00D115C3"/>
    <w:rsid w:val="00D116A8"/>
    <w:rsid w:val="00D1182D"/>
    <w:rsid w:val="00D11897"/>
    <w:rsid w:val="00D130DE"/>
    <w:rsid w:val="00D13135"/>
    <w:rsid w:val="00D13E4E"/>
    <w:rsid w:val="00D140A6"/>
    <w:rsid w:val="00D14228"/>
    <w:rsid w:val="00D1436C"/>
    <w:rsid w:val="00D14623"/>
    <w:rsid w:val="00D152CA"/>
    <w:rsid w:val="00D15704"/>
    <w:rsid w:val="00D16242"/>
    <w:rsid w:val="00D174F4"/>
    <w:rsid w:val="00D17DAF"/>
    <w:rsid w:val="00D2110F"/>
    <w:rsid w:val="00D21230"/>
    <w:rsid w:val="00D21833"/>
    <w:rsid w:val="00D218FF"/>
    <w:rsid w:val="00D21E0A"/>
    <w:rsid w:val="00D21EF7"/>
    <w:rsid w:val="00D2232E"/>
    <w:rsid w:val="00D22540"/>
    <w:rsid w:val="00D22DE4"/>
    <w:rsid w:val="00D22FF5"/>
    <w:rsid w:val="00D232EA"/>
    <w:rsid w:val="00D239A7"/>
    <w:rsid w:val="00D23BDE"/>
    <w:rsid w:val="00D23E24"/>
    <w:rsid w:val="00D23F47"/>
    <w:rsid w:val="00D24BB3"/>
    <w:rsid w:val="00D24F58"/>
    <w:rsid w:val="00D25216"/>
    <w:rsid w:val="00D25DA8"/>
    <w:rsid w:val="00D27185"/>
    <w:rsid w:val="00D27CF5"/>
    <w:rsid w:val="00D31093"/>
    <w:rsid w:val="00D314C5"/>
    <w:rsid w:val="00D3178E"/>
    <w:rsid w:val="00D3346B"/>
    <w:rsid w:val="00D336EE"/>
    <w:rsid w:val="00D33D02"/>
    <w:rsid w:val="00D34123"/>
    <w:rsid w:val="00D348FC"/>
    <w:rsid w:val="00D34EE5"/>
    <w:rsid w:val="00D354C3"/>
    <w:rsid w:val="00D3582F"/>
    <w:rsid w:val="00D35CB2"/>
    <w:rsid w:val="00D36AC0"/>
    <w:rsid w:val="00D36E71"/>
    <w:rsid w:val="00D37D87"/>
    <w:rsid w:val="00D400C3"/>
    <w:rsid w:val="00D40651"/>
    <w:rsid w:val="00D408EB"/>
    <w:rsid w:val="00D40A3F"/>
    <w:rsid w:val="00D40B33"/>
    <w:rsid w:val="00D40DD5"/>
    <w:rsid w:val="00D4253D"/>
    <w:rsid w:val="00D42EFC"/>
    <w:rsid w:val="00D4302B"/>
    <w:rsid w:val="00D4318F"/>
    <w:rsid w:val="00D434CC"/>
    <w:rsid w:val="00D438BF"/>
    <w:rsid w:val="00D43E6C"/>
    <w:rsid w:val="00D43E89"/>
    <w:rsid w:val="00D440F8"/>
    <w:rsid w:val="00D443D1"/>
    <w:rsid w:val="00D44F60"/>
    <w:rsid w:val="00D4507B"/>
    <w:rsid w:val="00D457BF"/>
    <w:rsid w:val="00D45D57"/>
    <w:rsid w:val="00D4760B"/>
    <w:rsid w:val="00D47904"/>
    <w:rsid w:val="00D47E17"/>
    <w:rsid w:val="00D5028F"/>
    <w:rsid w:val="00D50409"/>
    <w:rsid w:val="00D50690"/>
    <w:rsid w:val="00D50EFF"/>
    <w:rsid w:val="00D51184"/>
    <w:rsid w:val="00D5141A"/>
    <w:rsid w:val="00D514ED"/>
    <w:rsid w:val="00D51CCD"/>
    <w:rsid w:val="00D51DB6"/>
    <w:rsid w:val="00D52956"/>
    <w:rsid w:val="00D529C7"/>
    <w:rsid w:val="00D52C89"/>
    <w:rsid w:val="00D52DAC"/>
    <w:rsid w:val="00D530CA"/>
    <w:rsid w:val="00D5420C"/>
    <w:rsid w:val="00D546FF"/>
    <w:rsid w:val="00D5522E"/>
    <w:rsid w:val="00D55411"/>
    <w:rsid w:val="00D55AD5"/>
    <w:rsid w:val="00D55BA1"/>
    <w:rsid w:val="00D561BB"/>
    <w:rsid w:val="00D56460"/>
    <w:rsid w:val="00D567E5"/>
    <w:rsid w:val="00D56822"/>
    <w:rsid w:val="00D570D6"/>
    <w:rsid w:val="00D5752F"/>
    <w:rsid w:val="00D576CA"/>
    <w:rsid w:val="00D608E8"/>
    <w:rsid w:val="00D60C4E"/>
    <w:rsid w:val="00D619B4"/>
    <w:rsid w:val="00D61AF5"/>
    <w:rsid w:val="00D63463"/>
    <w:rsid w:val="00D63714"/>
    <w:rsid w:val="00D645A4"/>
    <w:rsid w:val="00D64620"/>
    <w:rsid w:val="00D646AF"/>
    <w:rsid w:val="00D652B5"/>
    <w:rsid w:val="00D65796"/>
    <w:rsid w:val="00D658E5"/>
    <w:rsid w:val="00D65DB1"/>
    <w:rsid w:val="00D65EAE"/>
    <w:rsid w:val="00D66155"/>
    <w:rsid w:val="00D70821"/>
    <w:rsid w:val="00D708B0"/>
    <w:rsid w:val="00D70A1B"/>
    <w:rsid w:val="00D70A8C"/>
    <w:rsid w:val="00D70F98"/>
    <w:rsid w:val="00D720EE"/>
    <w:rsid w:val="00D72619"/>
    <w:rsid w:val="00D7275A"/>
    <w:rsid w:val="00D727A5"/>
    <w:rsid w:val="00D72FCF"/>
    <w:rsid w:val="00D739AD"/>
    <w:rsid w:val="00D74B24"/>
    <w:rsid w:val="00D74EF9"/>
    <w:rsid w:val="00D7558A"/>
    <w:rsid w:val="00D7572A"/>
    <w:rsid w:val="00D759A0"/>
    <w:rsid w:val="00D76C14"/>
    <w:rsid w:val="00D76CDC"/>
    <w:rsid w:val="00D76ED6"/>
    <w:rsid w:val="00D77407"/>
    <w:rsid w:val="00D77ACD"/>
    <w:rsid w:val="00D77B1D"/>
    <w:rsid w:val="00D77BAF"/>
    <w:rsid w:val="00D77DE1"/>
    <w:rsid w:val="00D8021F"/>
    <w:rsid w:val="00D80383"/>
    <w:rsid w:val="00D80817"/>
    <w:rsid w:val="00D81023"/>
    <w:rsid w:val="00D81538"/>
    <w:rsid w:val="00D82092"/>
    <w:rsid w:val="00D821CE"/>
    <w:rsid w:val="00D823C6"/>
    <w:rsid w:val="00D8245A"/>
    <w:rsid w:val="00D82DE9"/>
    <w:rsid w:val="00D83031"/>
    <w:rsid w:val="00D8441C"/>
    <w:rsid w:val="00D846C3"/>
    <w:rsid w:val="00D8525E"/>
    <w:rsid w:val="00D854BE"/>
    <w:rsid w:val="00D8560D"/>
    <w:rsid w:val="00D85AD9"/>
    <w:rsid w:val="00D85B73"/>
    <w:rsid w:val="00D85BD2"/>
    <w:rsid w:val="00D85C3F"/>
    <w:rsid w:val="00D86031"/>
    <w:rsid w:val="00D86352"/>
    <w:rsid w:val="00D86353"/>
    <w:rsid w:val="00D86716"/>
    <w:rsid w:val="00D86CA3"/>
    <w:rsid w:val="00D86E2F"/>
    <w:rsid w:val="00D871CE"/>
    <w:rsid w:val="00D87B5E"/>
    <w:rsid w:val="00D87B91"/>
    <w:rsid w:val="00D90275"/>
    <w:rsid w:val="00D9086B"/>
    <w:rsid w:val="00D90DA4"/>
    <w:rsid w:val="00D9145B"/>
    <w:rsid w:val="00D9196D"/>
    <w:rsid w:val="00D91F4C"/>
    <w:rsid w:val="00D92636"/>
    <w:rsid w:val="00D92788"/>
    <w:rsid w:val="00D92982"/>
    <w:rsid w:val="00D92AB7"/>
    <w:rsid w:val="00D92CCE"/>
    <w:rsid w:val="00D92ED6"/>
    <w:rsid w:val="00D92FF2"/>
    <w:rsid w:val="00D93F4F"/>
    <w:rsid w:val="00D93FA9"/>
    <w:rsid w:val="00D9453C"/>
    <w:rsid w:val="00D95C9D"/>
    <w:rsid w:val="00D96160"/>
    <w:rsid w:val="00D96397"/>
    <w:rsid w:val="00D96749"/>
    <w:rsid w:val="00D96BEA"/>
    <w:rsid w:val="00D96C0C"/>
    <w:rsid w:val="00D9741A"/>
    <w:rsid w:val="00DA047E"/>
    <w:rsid w:val="00DA08DA"/>
    <w:rsid w:val="00DA0AD9"/>
    <w:rsid w:val="00DA134A"/>
    <w:rsid w:val="00DA1B30"/>
    <w:rsid w:val="00DA21B6"/>
    <w:rsid w:val="00DA249D"/>
    <w:rsid w:val="00DA2FE4"/>
    <w:rsid w:val="00DA305E"/>
    <w:rsid w:val="00DA33E2"/>
    <w:rsid w:val="00DA3C91"/>
    <w:rsid w:val="00DA4B6A"/>
    <w:rsid w:val="00DA5001"/>
    <w:rsid w:val="00DA5417"/>
    <w:rsid w:val="00DA5482"/>
    <w:rsid w:val="00DA56E8"/>
    <w:rsid w:val="00DA59A8"/>
    <w:rsid w:val="00DA5A77"/>
    <w:rsid w:val="00DA5DD6"/>
    <w:rsid w:val="00DA5E54"/>
    <w:rsid w:val="00DA6298"/>
    <w:rsid w:val="00DA673D"/>
    <w:rsid w:val="00DA6A38"/>
    <w:rsid w:val="00DA6B7D"/>
    <w:rsid w:val="00DA705F"/>
    <w:rsid w:val="00DA7B6B"/>
    <w:rsid w:val="00DA7D1E"/>
    <w:rsid w:val="00DA7EF2"/>
    <w:rsid w:val="00DB0A9F"/>
    <w:rsid w:val="00DB0B92"/>
    <w:rsid w:val="00DB1718"/>
    <w:rsid w:val="00DB1D96"/>
    <w:rsid w:val="00DB20DD"/>
    <w:rsid w:val="00DB2391"/>
    <w:rsid w:val="00DB27FD"/>
    <w:rsid w:val="00DB2D37"/>
    <w:rsid w:val="00DB3185"/>
    <w:rsid w:val="00DB327F"/>
    <w:rsid w:val="00DB377D"/>
    <w:rsid w:val="00DB4490"/>
    <w:rsid w:val="00DB44CB"/>
    <w:rsid w:val="00DB4528"/>
    <w:rsid w:val="00DB49DB"/>
    <w:rsid w:val="00DB5288"/>
    <w:rsid w:val="00DB56BF"/>
    <w:rsid w:val="00DB59FF"/>
    <w:rsid w:val="00DB5C63"/>
    <w:rsid w:val="00DB6171"/>
    <w:rsid w:val="00DB649D"/>
    <w:rsid w:val="00DB6863"/>
    <w:rsid w:val="00DB694B"/>
    <w:rsid w:val="00DB6D66"/>
    <w:rsid w:val="00DB700F"/>
    <w:rsid w:val="00DB7175"/>
    <w:rsid w:val="00DB765B"/>
    <w:rsid w:val="00DB7820"/>
    <w:rsid w:val="00DB79C5"/>
    <w:rsid w:val="00DC0572"/>
    <w:rsid w:val="00DC0B17"/>
    <w:rsid w:val="00DC0F09"/>
    <w:rsid w:val="00DC138D"/>
    <w:rsid w:val="00DC1729"/>
    <w:rsid w:val="00DC1935"/>
    <w:rsid w:val="00DC1D3A"/>
    <w:rsid w:val="00DC24D6"/>
    <w:rsid w:val="00DC2D36"/>
    <w:rsid w:val="00DC449C"/>
    <w:rsid w:val="00DC48CF"/>
    <w:rsid w:val="00DC4C0F"/>
    <w:rsid w:val="00DC4CB9"/>
    <w:rsid w:val="00DC509A"/>
    <w:rsid w:val="00DC53EF"/>
    <w:rsid w:val="00DC637D"/>
    <w:rsid w:val="00DC64BF"/>
    <w:rsid w:val="00DC6E37"/>
    <w:rsid w:val="00DC6F54"/>
    <w:rsid w:val="00DC7650"/>
    <w:rsid w:val="00DC791F"/>
    <w:rsid w:val="00DC7AB7"/>
    <w:rsid w:val="00DD07C1"/>
    <w:rsid w:val="00DD184D"/>
    <w:rsid w:val="00DD1BCC"/>
    <w:rsid w:val="00DD1EC6"/>
    <w:rsid w:val="00DD1FEB"/>
    <w:rsid w:val="00DD3347"/>
    <w:rsid w:val="00DD3BA8"/>
    <w:rsid w:val="00DD3E7F"/>
    <w:rsid w:val="00DD44A5"/>
    <w:rsid w:val="00DD4ECA"/>
    <w:rsid w:val="00DD519B"/>
    <w:rsid w:val="00DD5B77"/>
    <w:rsid w:val="00DD5EEF"/>
    <w:rsid w:val="00DD5FE9"/>
    <w:rsid w:val="00DD62C0"/>
    <w:rsid w:val="00DD6AAD"/>
    <w:rsid w:val="00DD6D6B"/>
    <w:rsid w:val="00DD6E5F"/>
    <w:rsid w:val="00DD77A8"/>
    <w:rsid w:val="00DD7C6F"/>
    <w:rsid w:val="00DD7CE9"/>
    <w:rsid w:val="00DD7E7B"/>
    <w:rsid w:val="00DD7F47"/>
    <w:rsid w:val="00DE0357"/>
    <w:rsid w:val="00DE05BB"/>
    <w:rsid w:val="00DE1638"/>
    <w:rsid w:val="00DE16D4"/>
    <w:rsid w:val="00DE18DE"/>
    <w:rsid w:val="00DE1B11"/>
    <w:rsid w:val="00DE25D9"/>
    <w:rsid w:val="00DE272B"/>
    <w:rsid w:val="00DE319C"/>
    <w:rsid w:val="00DE3613"/>
    <w:rsid w:val="00DE3850"/>
    <w:rsid w:val="00DE3F88"/>
    <w:rsid w:val="00DE4817"/>
    <w:rsid w:val="00DE4B4A"/>
    <w:rsid w:val="00DE4FBA"/>
    <w:rsid w:val="00DE5063"/>
    <w:rsid w:val="00DE5608"/>
    <w:rsid w:val="00DE56AC"/>
    <w:rsid w:val="00DE58D0"/>
    <w:rsid w:val="00DE5C2E"/>
    <w:rsid w:val="00DE61FE"/>
    <w:rsid w:val="00DE654F"/>
    <w:rsid w:val="00DE67DF"/>
    <w:rsid w:val="00DE68D0"/>
    <w:rsid w:val="00DE7187"/>
    <w:rsid w:val="00DE7234"/>
    <w:rsid w:val="00DE7263"/>
    <w:rsid w:val="00DE7719"/>
    <w:rsid w:val="00DE7B96"/>
    <w:rsid w:val="00DE7FA0"/>
    <w:rsid w:val="00DF0343"/>
    <w:rsid w:val="00DF07EE"/>
    <w:rsid w:val="00DF0A69"/>
    <w:rsid w:val="00DF0A84"/>
    <w:rsid w:val="00DF0B6E"/>
    <w:rsid w:val="00DF15E0"/>
    <w:rsid w:val="00DF167E"/>
    <w:rsid w:val="00DF2198"/>
    <w:rsid w:val="00DF2716"/>
    <w:rsid w:val="00DF37A0"/>
    <w:rsid w:val="00DF3F45"/>
    <w:rsid w:val="00DF3FB2"/>
    <w:rsid w:val="00DF58B7"/>
    <w:rsid w:val="00DF5D04"/>
    <w:rsid w:val="00DF6C09"/>
    <w:rsid w:val="00DF7192"/>
    <w:rsid w:val="00DF748D"/>
    <w:rsid w:val="00DF7F27"/>
    <w:rsid w:val="00E00536"/>
    <w:rsid w:val="00E00693"/>
    <w:rsid w:val="00E00C9F"/>
    <w:rsid w:val="00E0217A"/>
    <w:rsid w:val="00E02CCA"/>
    <w:rsid w:val="00E02DD1"/>
    <w:rsid w:val="00E032E4"/>
    <w:rsid w:val="00E037C3"/>
    <w:rsid w:val="00E0393B"/>
    <w:rsid w:val="00E03FD7"/>
    <w:rsid w:val="00E04500"/>
    <w:rsid w:val="00E053C6"/>
    <w:rsid w:val="00E05698"/>
    <w:rsid w:val="00E0620C"/>
    <w:rsid w:val="00E06544"/>
    <w:rsid w:val="00E06C44"/>
    <w:rsid w:val="00E06CA4"/>
    <w:rsid w:val="00E06DB9"/>
    <w:rsid w:val="00E07268"/>
    <w:rsid w:val="00E079E2"/>
    <w:rsid w:val="00E07DC1"/>
    <w:rsid w:val="00E104A4"/>
    <w:rsid w:val="00E106D8"/>
    <w:rsid w:val="00E10C24"/>
    <w:rsid w:val="00E10FB9"/>
    <w:rsid w:val="00E110E7"/>
    <w:rsid w:val="00E113AA"/>
    <w:rsid w:val="00E11440"/>
    <w:rsid w:val="00E1151A"/>
    <w:rsid w:val="00E11B20"/>
    <w:rsid w:val="00E11E8F"/>
    <w:rsid w:val="00E123CB"/>
    <w:rsid w:val="00E127BB"/>
    <w:rsid w:val="00E12EF3"/>
    <w:rsid w:val="00E1328B"/>
    <w:rsid w:val="00E13A8B"/>
    <w:rsid w:val="00E14094"/>
    <w:rsid w:val="00E148E0"/>
    <w:rsid w:val="00E14ED8"/>
    <w:rsid w:val="00E14EFF"/>
    <w:rsid w:val="00E169FC"/>
    <w:rsid w:val="00E17FA2"/>
    <w:rsid w:val="00E20784"/>
    <w:rsid w:val="00E20E61"/>
    <w:rsid w:val="00E219A0"/>
    <w:rsid w:val="00E219DB"/>
    <w:rsid w:val="00E21AC1"/>
    <w:rsid w:val="00E21CC9"/>
    <w:rsid w:val="00E222AF"/>
    <w:rsid w:val="00E22330"/>
    <w:rsid w:val="00E223F5"/>
    <w:rsid w:val="00E2249D"/>
    <w:rsid w:val="00E22759"/>
    <w:rsid w:val="00E2276A"/>
    <w:rsid w:val="00E22784"/>
    <w:rsid w:val="00E22CE4"/>
    <w:rsid w:val="00E23115"/>
    <w:rsid w:val="00E2386F"/>
    <w:rsid w:val="00E238BB"/>
    <w:rsid w:val="00E24766"/>
    <w:rsid w:val="00E24900"/>
    <w:rsid w:val="00E249D5"/>
    <w:rsid w:val="00E24A65"/>
    <w:rsid w:val="00E24AB3"/>
    <w:rsid w:val="00E25748"/>
    <w:rsid w:val="00E26CF2"/>
    <w:rsid w:val="00E27374"/>
    <w:rsid w:val="00E27666"/>
    <w:rsid w:val="00E27E3C"/>
    <w:rsid w:val="00E27ED4"/>
    <w:rsid w:val="00E27F2B"/>
    <w:rsid w:val="00E30442"/>
    <w:rsid w:val="00E3057E"/>
    <w:rsid w:val="00E305B6"/>
    <w:rsid w:val="00E30B5A"/>
    <w:rsid w:val="00E3123D"/>
    <w:rsid w:val="00E31446"/>
    <w:rsid w:val="00E31461"/>
    <w:rsid w:val="00E31B73"/>
    <w:rsid w:val="00E31D43"/>
    <w:rsid w:val="00E32608"/>
    <w:rsid w:val="00E32670"/>
    <w:rsid w:val="00E32B6B"/>
    <w:rsid w:val="00E32C22"/>
    <w:rsid w:val="00E32E8C"/>
    <w:rsid w:val="00E33094"/>
    <w:rsid w:val="00E3332C"/>
    <w:rsid w:val="00E34188"/>
    <w:rsid w:val="00E34466"/>
    <w:rsid w:val="00E34B6E"/>
    <w:rsid w:val="00E34EF9"/>
    <w:rsid w:val="00E35173"/>
    <w:rsid w:val="00E35180"/>
    <w:rsid w:val="00E35559"/>
    <w:rsid w:val="00E3581C"/>
    <w:rsid w:val="00E35C78"/>
    <w:rsid w:val="00E35F21"/>
    <w:rsid w:val="00E36422"/>
    <w:rsid w:val="00E36BCB"/>
    <w:rsid w:val="00E3723A"/>
    <w:rsid w:val="00E373B4"/>
    <w:rsid w:val="00E37715"/>
    <w:rsid w:val="00E37824"/>
    <w:rsid w:val="00E37860"/>
    <w:rsid w:val="00E37F7F"/>
    <w:rsid w:val="00E400A2"/>
    <w:rsid w:val="00E409A9"/>
    <w:rsid w:val="00E41855"/>
    <w:rsid w:val="00E4197A"/>
    <w:rsid w:val="00E41C6A"/>
    <w:rsid w:val="00E41D41"/>
    <w:rsid w:val="00E42041"/>
    <w:rsid w:val="00E420B7"/>
    <w:rsid w:val="00E4220C"/>
    <w:rsid w:val="00E42220"/>
    <w:rsid w:val="00E42CB4"/>
    <w:rsid w:val="00E434B5"/>
    <w:rsid w:val="00E446F1"/>
    <w:rsid w:val="00E44E74"/>
    <w:rsid w:val="00E45366"/>
    <w:rsid w:val="00E463A1"/>
    <w:rsid w:val="00E465DA"/>
    <w:rsid w:val="00E46886"/>
    <w:rsid w:val="00E47425"/>
    <w:rsid w:val="00E47AEF"/>
    <w:rsid w:val="00E509F9"/>
    <w:rsid w:val="00E512D4"/>
    <w:rsid w:val="00E515D9"/>
    <w:rsid w:val="00E516A2"/>
    <w:rsid w:val="00E5172C"/>
    <w:rsid w:val="00E51BE7"/>
    <w:rsid w:val="00E52FA3"/>
    <w:rsid w:val="00E5377E"/>
    <w:rsid w:val="00E538D9"/>
    <w:rsid w:val="00E53B75"/>
    <w:rsid w:val="00E53BCC"/>
    <w:rsid w:val="00E54379"/>
    <w:rsid w:val="00E5461C"/>
    <w:rsid w:val="00E54632"/>
    <w:rsid w:val="00E54E3B"/>
    <w:rsid w:val="00E56AA0"/>
    <w:rsid w:val="00E56C21"/>
    <w:rsid w:val="00E56D13"/>
    <w:rsid w:val="00E57565"/>
    <w:rsid w:val="00E57790"/>
    <w:rsid w:val="00E6033F"/>
    <w:rsid w:val="00E60523"/>
    <w:rsid w:val="00E61576"/>
    <w:rsid w:val="00E61D41"/>
    <w:rsid w:val="00E622A9"/>
    <w:rsid w:val="00E627E2"/>
    <w:rsid w:val="00E628B1"/>
    <w:rsid w:val="00E62D90"/>
    <w:rsid w:val="00E6312C"/>
    <w:rsid w:val="00E63755"/>
    <w:rsid w:val="00E63838"/>
    <w:rsid w:val="00E63E53"/>
    <w:rsid w:val="00E641E3"/>
    <w:rsid w:val="00E64434"/>
    <w:rsid w:val="00E64D14"/>
    <w:rsid w:val="00E64D76"/>
    <w:rsid w:val="00E6549A"/>
    <w:rsid w:val="00E655B6"/>
    <w:rsid w:val="00E65674"/>
    <w:rsid w:val="00E65C27"/>
    <w:rsid w:val="00E661B1"/>
    <w:rsid w:val="00E67070"/>
    <w:rsid w:val="00E671C9"/>
    <w:rsid w:val="00E6758C"/>
    <w:rsid w:val="00E67C51"/>
    <w:rsid w:val="00E703F6"/>
    <w:rsid w:val="00E70446"/>
    <w:rsid w:val="00E7054A"/>
    <w:rsid w:val="00E707D0"/>
    <w:rsid w:val="00E70D18"/>
    <w:rsid w:val="00E71263"/>
    <w:rsid w:val="00E71349"/>
    <w:rsid w:val="00E72608"/>
    <w:rsid w:val="00E7278F"/>
    <w:rsid w:val="00E7297D"/>
    <w:rsid w:val="00E72B65"/>
    <w:rsid w:val="00E72EFC"/>
    <w:rsid w:val="00E736EB"/>
    <w:rsid w:val="00E73762"/>
    <w:rsid w:val="00E73D02"/>
    <w:rsid w:val="00E73EC5"/>
    <w:rsid w:val="00E7418E"/>
    <w:rsid w:val="00E749BD"/>
    <w:rsid w:val="00E7552B"/>
    <w:rsid w:val="00E755E1"/>
    <w:rsid w:val="00E758EC"/>
    <w:rsid w:val="00E76658"/>
    <w:rsid w:val="00E76D13"/>
    <w:rsid w:val="00E76E26"/>
    <w:rsid w:val="00E80874"/>
    <w:rsid w:val="00E80BFF"/>
    <w:rsid w:val="00E8154C"/>
    <w:rsid w:val="00E8234C"/>
    <w:rsid w:val="00E82620"/>
    <w:rsid w:val="00E82CA1"/>
    <w:rsid w:val="00E83468"/>
    <w:rsid w:val="00E83551"/>
    <w:rsid w:val="00E83AA9"/>
    <w:rsid w:val="00E83AFD"/>
    <w:rsid w:val="00E83CE7"/>
    <w:rsid w:val="00E83E65"/>
    <w:rsid w:val="00E84627"/>
    <w:rsid w:val="00E847DF"/>
    <w:rsid w:val="00E84D61"/>
    <w:rsid w:val="00E855A7"/>
    <w:rsid w:val="00E856E9"/>
    <w:rsid w:val="00E85928"/>
    <w:rsid w:val="00E860DA"/>
    <w:rsid w:val="00E86611"/>
    <w:rsid w:val="00E868EA"/>
    <w:rsid w:val="00E8764C"/>
    <w:rsid w:val="00E876CB"/>
    <w:rsid w:val="00E87822"/>
    <w:rsid w:val="00E87C86"/>
    <w:rsid w:val="00E87DB4"/>
    <w:rsid w:val="00E87FBC"/>
    <w:rsid w:val="00E90031"/>
    <w:rsid w:val="00E90395"/>
    <w:rsid w:val="00E90647"/>
    <w:rsid w:val="00E90981"/>
    <w:rsid w:val="00E90E49"/>
    <w:rsid w:val="00E911A4"/>
    <w:rsid w:val="00E9167F"/>
    <w:rsid w:val="00E917F9"/>
    <w:rsid w:val="00E9189F"/>
    <w:rsid w:val="00E919E0"/>
    <w:rsid w:val="00E91BC2"/>
    <w:rsid w:val="00E925B8"/>
    <w:rsid w:val="00E9291C"/>
    <w:rsid w:val="00E93456"/>
    <w:rsid w:val="00E93BE1"/>
    <w:rsid w:val="00E93FFE"/>
    <w:rsid w:val="00E941CE"/>
    <w:rsid w:val="00E942C8"/>
    <w:rsid w:val="00E94341"/>
    <w:rsid w:val="00E94667"/>
    <w:rsid w:val="00E94A49"/>
    <w:rsid w:val="00E94A68"/>
    <w:rsid w:val="00E94F8A"/>
    <w:rsid w:val="00E9549B"/>
    <w:rsid w:val="00E95EFE"/>
    <w:rsid w:val="00E95F2E"/>
    <w:rsid w:val="00E964FE"/>
    <w:rsid w:val="00E96B19"/>
    <w:rsid w:val="00E976A0"/>
    <w:rsid w:val="00E9785D"/>
    <w:rsid w:val="00E978D5"/>
    <w:rsid w:val="00E97D09"/>
    <w:rsid w:val="00EA16D2"/>
    <w:rsid w:val="00EA268C"/>
    <w:rsid w:val="00EA2BC5"/>
    <w:rsid w:val="00EA2C08"/>
    <w:rsid w:val="00EA2C90"/>
    <w:rsid w:val="00EA2F39"/>
    <w:rsid w:val="00EA34BA"/>
    <w:rsid w:val="00EA35C3"/>
    <w:rsid w:val="00EA3C58"/>
    <w:rsid w:val="00EA3D6B"/>
    <w:rsid w:val="00EA40D9"/>
    <w:rsid w:val="00EA433A"/>
    <w:rsid w:val="00EA4695"/>
    <w:rsid w:val="00EA477F"/>
    <w:rsid w:val="00EA4F92"/>
    <w:rsid w:val="00EA50CC"/>
    <w:rsid w:val="00EA5891"/>
    <w:rsid w:val="00EA6096"/>
    <w:rsid w:val="00EA6108"/>
    <w:rsid w:val="00EA6E21"/>
    <w:rsid w:val="00EA6ED8"/>
    <w:rsid w:val="00EA7A41"/>
    <w:rsid w:val="00EB0282"/>
    <w:rsid w:val="00EB05A3"/>
    <w:rsid w:val="00EB077B"/>
    <w:rsid w:val="00EB15BC"/>
    <w:rsid w:val="00EB2360"/>
    <w:rsid w:val="00EB265D"/>
    <w:rsid w:val="00EB345F"/>
    <w:rsid w:val="00EB382B"/>
    <w:rsid w:val="00EB3A8E"/>
    <w:rsid w:val="00EB3EF9"/>
    <w:rsid w:val="00EB44BF"/>
    <w:rsid w:val="00EB4962"/>
    <w:rsid w:val="00EB4B2E"/>
    <w:rsid w:val="00EB4B56"/>
    <w:rsid w:val="00EB4EA2"/>
    <w:rsid w:val="00EB4F3F"/>
    <w:rsid w:val="00EB50BE"/>
    <w:rsid w:val="00EB5622"/>
    <w:rsid w:val="00EB599B"/>
    <w:rsid w:val="00EB5F3E"/>
    <w:rsid w:val="00EB5FC3"/>
    <w:rsid w:val="00EB62BB"/>
    <w:rsid w:val="00EB63AE"/>
    <w:rsid w:val="00EB7643"/>
    <w:rsid w:val="00EB79F1"/>
    <w:rsid w:val="00EB7A69"/>
    <w:rsid w:val="00EC08EA"/>
    <w:rsid w:val="00EC0A21"/>
    <w:rsid w:val="00EC0A28"/>
    <w:rsid w:val="00EC0B66"/>
    <w:rsid w:val="00EC0CB0"/>
    <w:rsid w:val="00EC17D1"/>
    <w:rsid w:val="00EC27C6"/>
    <w:rsid w:val="00EC29AF"/>
    <w:rsid w:val="00EC2D08"/>
    <w:rsid w:val="00EC3044"/>
    <w:rsid w:val="00EC3A20"/>
    <w:rsid w:val="00EC3D12"/>
    <w:rsid w:val="00EC4207"/>
    <w:rsid w:val="00EC4610"/>
    <w:rsid w:val="00EC4AD4"/>
    <w:rsid w:val="00EC4C3C"/>
    <w:rsid w:val="00EC5283"/>
    <w:rsid w:val="00EC556D"/>
    <w:rsid w:val="00EC5653"/>
    <w:rsid w:val="00EC5D0C"/>
    <w:rsid w:val="00EC61DD"/>
    <w:rsid w:val="00EC6515"/>
    <w:rsid w:val="00EC6EA8"/>
    <w:rsid w:val="00EC718A"/>
    <w:rsid w:val="00EC71CE"/>
    <w:rsid w:val="00ED020D"/>
    <w:rsid w:val="00ED0393"/>
    <w:rsid w:val="00ED03E9"/>
    <w:rsid w:val="00ED07F4"/>
    <w:rsid w:val="00ED0C6B"/>
    <w:rsid w:val="00ED1006"/>
    <w:rsid w:val="00ED1B25"/>
    <w:rsid w:val="00ED236F"/>
    <w:rsid w:val="00ED2641"/>
    <w:rsid w:val="00ED36CC"/>
    <w:rsid w:val="00ED38F8"/>
    <w:rsid w:val="00ED3C96"/>
    <w:rsid w:val="00ED5171"/>
    <w:rsid w:val="00ED577B"/>
    <w:rsid w:val="00ED5A72"/>
    <w:rsid w:val="00ED5E4A"/>
    <w:rsid w:val="00ED5E51"/>
    <w:rsid w:val="00ED5EF5"/>
    <w:rsid w:val="00ED6C6A"/>
    <w:rsid w:val="00ED6F03"/>
    <w:rsid w:val="00ED72B2"/>
    <w:rsid w:val="00ED749C"/>
    <w:rsid w:val="00EE068B"/>
    <w:rsid w:val="00EE0888"/>
    <w:rsid w:val="00EE0F0F"/>
    <w:rsid w:val="00EE12F7"/>
    <w:rsid w:val="00EE1E1D"/>
    <w:rsid w:val="00EE2EE2"/>
    <w:rsid w:val="00EE2F1A"/>
    <w:rsid w:val="00EE32B4"/>
    <w:rsid w:val="00EE3A81"/>
    <w:rsid w:val="00EE40FE"/>
    <w:rsid w:val="00EE451C"/>
    <w:rsid w:val="00EE4DC5"/>
    <w:rsid w:val="00EE614D"/>
    <w:rsid w:val="00EE6217"/>
    <w:rsid w:val="00EE654C"/>
    <w:rsid w:val="00EE6683"/>
    <w:rsid w:val="00EE6D82"/>
    <w:rsid w:val="00EE7279"/>
    <w:rsid w:val="00EE7436"/>
    <w:rsid w:val="00EE7B1E"/>
    <w:rsid w:val="00EF02A8"/>
    <w:rsid w:val="00EF098C"/>
    <w:rsid w:val="00EF1753"/>
    <w:rsid w:val="00EF18FE"/>
    <w:rsid w:val="00EF1B90"/>
    <w:rsid w:val="00EF2322"/>
    <w:rsid w:val="00EF2662"/>
    <w:rsid w:val="00EF279B"/>
    <w:rsid w:val="00EF361B"/>
    <w:rsid w:val="00EF3BDE"/>
    <w:rsid w:val="00EF456C"/>
    <w:rsid w:val="00EF51BB"/>
    <w:rsid w:val="00EF549A"/>
    <w:rsid w:val="00EF5787"/>
    <w:rsid w:val="00EF5788"/>
    <w:rsid w:val="00EF5D6A"/>
    <w:rsid w:val="00EF5E19"/>
    <w:rsid w:val="00EF60D0"/>
    <w:rsid w:val="00EF6589"/>
    <w:rsid w:val="00EF6979"/>
    <w:rsid w:val="00EF6CF7"/>
    <w:rsid w:val="00EF7057"/>
    <w:rsid w:val="00EF718B"/>
    <w:rsid w:val="00EF786B"/>
    <w:rsid w:val="00F0025C"/>
    <w:rsid w:val="00F004F5"/>
    <w:rsid w:val="00F00CAF"/>
    <w:rsid w:val="00F0190E"/>
    <w:rsid w:val="00F01E33"/>
    <w:rsid w:val="00F01F41"/>
    <w:rsid w:val="00F0288F"/>
    <w:rsid w:val="00F02CB8"/>
    <w:rsid w:val="00F0372C"/>
    <w:rsid w:val="00F03F07"/>
    <w:rsid w:val="00F04174"/>
    <w:rsid w:val="00F04C9C"/>
    <w:rsid w:val="00F0528D"/>
    <w:rsid w:val="00F05691"/>
    <w:rsid w:val="00F05BD3"/>
    <w:rsid w:val="00F06A86"/>
    <w:rsid w:val="00F06C67"/>
    <w:rsid w:val="00F06DFD"/>
    <w:rsid w:val="00F06E0A"/>
    <w:rsid w:val="00F06F1F"/>
    <w:rsid w:val="00F06F3A"/>
    <w:rsid w:val="00F071D1"/>
    <w:rsid w:val="00F07533"/>
    <w:rsid w:val="00F101B7"/>
    <w:rsid w:val="00F10629"/>
    <w:rsid w:val="00F10C71"/>
    <w:rsid w:val="00F10EB7"/>
    <w:rsid w:val="00F11171"/>
    <w:rsid w:val="00F118AF"/>
    <w:rsid w:val="00F12E6B"/>
    <w:rsid w:val="00F1399D"/>
    <w:rsid w:val="00F13C08"/>
    <w:rsid w:val="00F13CE9"/>
    <w:rsid w:val="00F13DEA"/>
    <w:rsid w:val="00F14123"/>
    <w:rsid w:val="00F145BA"/>
    <w:rsid w:val="00F146CE"/>
    <w:rsid w:val="00F146FD"/>
    <w:rsid w:val="00F14B8D"/>
    <w:rsid w:val="00F14CDC"/>
    <w:rsid w:val="00F15279"/>
    <w:rsid w:val="00F15616"/>
    <w:rsid w:val="00F15FA5"/>
    <w:rsid w:val="00F16537"/>
    <w:rsid w:val="00F16CDF"/>
    <w:rsid w:val="00F177CE"/>
    <w:rsid w:val="00F17B84"/>
    <w:rsid w:val="00F17BC6"/>
    <w:rsid w:val="00F17C33"/>
    <w:rsid w:val="00F20031"/>
    <w:rsid w:val="00F206BA"/>
    <w:rsid w:val="00F209B7"/>
    <w:rsid w:val="00F20B64"/>
    <w:rsid w:val="00F20C2A"/>
    <w:rsid w:val="00F21375"/>
    <w:rsid w:val="00F228B7"/>
    <w:rsid w:val="00F22F71"/>
    <w:rsid w:val="00F2376F"/>
    <w:rsid w:val="00F23B13"/>
    <w:rsid w:val="00F243D8"/>
    <w:rsid w:val="00F250F8"/>
    <w:rsid w:val="00F255A0"/>
    <w:rsid w:val="00F26146"/>
    <w:rsid w:val="00F26B33"/>
    <w:rsid w:val="00F26D26"/>
    <w:rsid w:val="00F271EE"/>
    <w:rsid w:val="00F272D4"/>
    <w:rsid w:val="00F273B9"/>
    <w:rsid w:val="00F27CBA"/>
    <w:rsid w:val="00F27FE5"/>
    <w:rsid w:val="00F30099"/>
    <w:rsid w:val="00F302A5"/>
    <w:rsid w:val="00F304D9"/>
    <w:rsid w:val="00F30690"/>
    <w:rsid w:val="00F30782"/>
    <w:rsid w:val="00F30828"/>
    <w:rsid w:val="00F30C99"/>
    <w:rsid w:val="00F313D6"/>
    <w:rsid w:val="00F313EB"/>
    <w:rsid w:val="00F315E1"/>
    <w:rsid w:val="00F321B2"/>
    <w:rsid w:val="00F325A3"/>
    <w:rsid w:val="00F32A01"/>
    <w:rsid w:val="00F32C51"/>
    <w:rsid w:val="00F32D84"/>
    <w:rsid w:val="00F334EA"/>
    <w:rsid w:val="00F3354D"/>
    <w:rsid w:val="00F33853"/>
    <w:rsid w:val="00F34498"/>
    <w:rsid w:val="00F34BDC"/>
    <w:rsid w:val="00F34FE6"/>
    <w:rsid w:val="00F35098"/>
    <w:rsid w:val="00F36473"/>
    <w:rsid w:val="00F364DC"/>
    <w:rsid w:val="00F36A10"/>
    <w:rsid w:val="00F37279"/>
    <w:rsid w:val="00F37A1B"/>
    <w:rsid w:val="00F37ACE"/>
    <w:rsid w:val="00F4040B"/>
    <w:rsid w:val="00F4040C"/>
    <w:rsid w:val="00F405BF"/>
    <w:rsid w:val="00F40962"/>
    <w:rsid w:val="00F40998"/>
    <w:rsid w:val="00F40A1F"/>
    <w:rsid w:val="00F40AE2"/>
    <w:rsid w:val="00F40F0C"/>
    <w:rsid w:val="00F40FA1"/>
    <w:rsid w:val="00F4103D"/>
    <w:rsid w:val="00F41539"/>
    <w:rsid w:val="00F41C11"/>
    <w:rsid w:val="00F41FB4"/>
    <w:rsid w:val="00F4214A"/>
    <w:rsid w:val="00F424F1"/>
    <w:rsid w:val="00F425BB"/>
    <w:rsid w:val="00F43092"/>
    <w:rsid w:val="00F43AB5"/>
    <w:rsid w:val="00F442A5"/>
    <w:rsid w:val="00F4457F"/>
    <w:rsid w:val="00F44B9B"/>
    <w:rsid w:val="00F455EA"/>
    <w:rsid w:val="00F46140"/>
    <w:rsid w:val="00F4766C"/>
    <w:rsid w:val="00F47846"/>
    <w:rsid w:val="00F478F5"/>
    <w:rsid w:val="00F47A2B"/>
    <w:rsid w:val="00F47D36"/>
    <w:rsid w:val="00F47EE5"/>
    <w:rsid w:val="00F5060E"/>
    <w:rsid w:val="00F507D1"/>
    <w:rsid w:val="00F509E8"/>
    <w:rsid w:val="00F519CE"/>
    <w:rsid w:val="00F51ADA"/>
    <w:rsid w:val="00F51BBB"/>
    <w:rsid w:val="00F51BDE"/>
    <w:rsid w:val="00F53659"/>
    <w:rsid w:val="00F53CED"/>
    <w:rsid w:val="00F53E6B"/>
    <w:rsid w:val="00F54231"/>
    <w:rsid w:val="00F54328"/>
    <w:rsid w:val="00F54387"/>
    <w:rsid w:val="00F54686"/>
    <w:rsid w:val="00F54770"/>
    <w:rsid w:val="00F54984"/>
    <w:rsid w:val="00F55434"/>
    <w:rsid w:val="00F55624"/>
    <w:rsid w:val="00F55B1D"/>
    <w:rsid w:val="00F55DFE"/>
    <w:rsid w:val="00F56007"/>
    <w:rsid w:val="00F561DA"/>
    <w:rsid w:val="00F5740C"/>
    <w:rsid w:val="00F57C21"/>
    <w:rsid w:val="00F607C5"/>
    <w:rsid w:val="00F60DEA"/>
    <w:rsid w:val="00F61500"/>
    <w:rsid w:val="00F61540"/>
    <w:rsid w:val="00F61833"/>
    <w:rsid w:val="00F61C2C"/>
    <w:rsid w:val="00F621E8"/>
    <w:rsid w:val="00F62AF5"/>
    <w:rsid w:val="00F62F5A"/>
    <w:rsid w:val="00F6302A"/>
    <w:rsid w:val="00F634BA"/>
    <w:rsid w:val="00F638CA"/>
    <w:rsid w:val="00F63A8B"/>
    <w:rsid w:val="00F63C58"/>
    <w:rsid w:val="00F63EE5"/>
    <w:rsid w:val="00F64817"/>
    <w:rsid w:val="00F648EB"/>
    <w:rsid w:val="00F64C2B"/>
    <w:rsid w:val="00F651BE"/>
    <w:rsid w:val="00F65353"/>
    <w:rsid w:val="00F65D35"/>
    <w:rsid w:val="00F6626F"/>
    <w:rsid w:val="00F66A9F"/>
    <w:rsid w:val="00F66D14"/>
    <w:rsid w:val="00F66FA3"/>
    <w:rsid w:val="00F6738F"/>
    <w:rsid w:val="00F67CF3"/>
    <w:rsid w:val="00F67F53"/>
    <w:rsid w:val="00F701ED"/>
    <w:rsid w:val="00F703BE"/>
    <w:rsid w:val="00F70484"/>
    <w:rsid w:val="00F7075B"/>
    <w:rsid w:val="00F71F3E"/>
    <w:rsid w:val="00F71F69"/>
    <w:rsid w:val="00F72459"/>
    <w:rsid w:val="00F72AFA"/>
    <w:rsid w:val="00F72B72"/>
    <w:rsid w:val="00F72B7D"/>
    <w:rsid w:val="00F72DC6"/>
    <w:rsid w:val="00F72F9C"/>
    <w:rsid w:val="00F7367F"/>
    <w:rsid w:val="00F73987"/>
    <w:rsid w:val="00F73C7B"/>
    <w:rsid w:val="00F7458F"/>
    <w:rsid w:val="00F74748"/>
    <w:rsid w:val="00F74BB9"/>
    <w:rsid w:val="00F75118"/>
    <w:rsid w:val="00F751C0"/>
    <w:rsid w:val="00F75496"/>
    <w:rsid w:val="00F75582"/>
    <w:rsid w:val="00F75A80"/>
    <w:rsid w:val="00F75B50"/>
    <w:rsid w:val="00F75C0E"/>
    <w:rsid w:val="00F76EFA"/>
    <w:rsid w:val="00F770F6"/>
    <w:rsid w:val="00F771E9"/>
    <w:rsid w:val="00F771FB"/>
    <w:rsid w:val="00F77ED4"/>
    <w:rsid w:val="00F803FD"/>
    <w:rsid w:val="00F804BE"/>
    <w:rsid w:val="00F80D41"/>
    <w:rsid w:val="00F811BC"/>
    <w:rsid w:val="00F8159E"/>
    <w:rsid w:val="00F817CE"/>
    <w:rsid w:val="00F818CC"/>
    <w:rsid w:val="00F81F0B"/>
    <w:rsid w:val="00F829DB"/>
    <w:rsid w:val="00F83155"/>
    <w:rsid w:val="00F831BC"/>
    <w:rsid w:val="00F83DA2"/>
    <w:rsid w:val="00F8456C"/>
    <w:rsid w:val="00F859D8"/>
    <w:rsid w:val="00F85D61"/>
    <w:rsid w:val="00F86022"/>
    <w:rsid w:val="00F866D8"/>
    <w:rsid w:val="00F86728"/>
    <w:rsid w:val="00F868F5"/>
    <w:rsid w:val="00F86A49"/>
    <w:rsid w:val="00F86F2E"/>
    <w:rsid w:val="00F873E6"/>
    <w:rsid w:val="00F87511"/>
    <w:rsid w:val="00F878CE"/>
    <w:rsid w:val="00F87C67"/>
    <w:rsid w:val="00F9056A"/>
    <w:rsid w:val="00F90AD9"/>
    <w:rsid w:val="00F90F8D"/>
    <w:rsid w:val="00F91986"/>
    <w:rsid w:val="00F91BE5"/>
    <w:rsid w:val="00F92782"/>
    <w:rsid w:val="00F92B6D"/>
    <w:rsid w:val="00F92CD8"/>
    <w:rsid w:val="00F92D8F"/>
    <w:rsid w:val="00F933A1"/>
    <w:rsid w:val="00F93543"/>
    <w:rsid w:val="00F93617"/>
    <w:rsid w:val="00F93AA9"/>
    <w:rsid w:val="00F93B9B"/>
    <w:rsid w:val="00F93C63"/>
    <w:rsid w:val="00F93E15"/>
    <w:rsid w:val="00F9442E"/>
    <w:rsid w:val="00F94B7F"/>
    <w:rsid w:val="00F95078"/>
    <w:rsid w:val="00F9519D"/>
    <w:rsid w:val="00F95765"/>
    <w:rsid w:val="00F967BB"/>
    <w:rsid w:val="00F968B3"/>
    <w:rsid w:val="00F96985"/>
    <w:rsid w:val="00F97285"/>
    <w:rsid w:val="00F974DD"/>
    <w:rsid w:val="00F97758"/>
    <w:rsid w:val="00F97838"/>
    <w:rsid w:val="00F9794F"/>
    <w:rsid w:val="00F97BE8"/>
    <w:rsid w:val="00FA0323"/>
    <w:rsid w:val="00FA03D9"/>
    <w:rsid w:val="00FA0630"/>
    <w:rsid w:val="00FA08D2"/>
    <w:rsid w:val="00FA0C12"/>
    <w:rsid w:val="00FA0F31"/>
    <w:rsid w:val="00FA1A1B"/>
    <w:rsid w:val="00FA1C4C"/>
    <w:rsid w:val="00FA2298"/>
    <w:rsid w:val="00FA2BB3"/>
    <w:rsid w:val="00FA3854"/>
    <w:rsid w:val="00FA3964"/>
    <w:rsid w:val="00FA3EE7"/>
    <w:rsid w:val="00FA446D"/>
    <w:rsid w:val="00FA4600"/>
    <w:rsid w:val="00FA50EC"/>
    <w:rsid w:val="00FA5879"/>
    <w:rsid w:val="00FA59D9"/>
    <w:rsid w:val="00FA59DC"/>
    <w:rsid w:val="00FA5C87"/>
    <w:rsid w:val="00FA6713"/>
    <w:rsid w:val="00FA6993"/>
    <w:rsid w:val="00FA6C87"/>
    <w:rsid w:val="00FA6D5D"/>
    <w:rsid w:val="00FA76A1"/>
    <w:rsid w:val="00FA7A3F"/>
    <w:rsid w:val="00FA7C63"/>
    <w:rsid w:val="00FB021A"/>
    <w:rsid w:val="00FB0250"/>
    <w:rsid w:val="00FB108F"/>
    <w:rsid w:val="00FB2477"/>
    <w:rsid w:val="00FB2904"/>
    <w:rsid w:val="00FB297C"/>
    <w:rsid w:val="00FB2A10"/>
    <w:rsid w:val="00FB2FBC"/>
    <w:rsid w:val="00FB31E5"/>
    <w:rsid w:val="00FB4895"/>
    <w:rsid w:val="00FB4998"/>
    <w:rsid w:val="00FB4C80"/>
    <w:rsid w:val="00FB57DA"/>
    <w:rsid w:val="00FB6318"/>
    <w:rsid w:val="00FB64DF"/>
    <w:rsid w:val="00FB66BB"/>
    <w:rsid w:val="00FB67B1"/>
    <w:rsid w:val="00FB6A6A"/>
    <w:rsid w:val="00FB7198"/>
    <w:rsid w:val="00FB7F9A"/>
    <w:rsid w:val="00FC0512"/>
    <w:rsid w:val="00FC082B"/>
    <w:rsid w:val="00FC0A3E"/>
    <w:rsid w:val="00FC1FE8"/>
    <w:rsid w:val="00FC25C6"/>
    <w:rsid w:val="00FC2861"/>
    <w:rsid w:val="00FC2D16"/>
    <w:rsid w:val="00FC2D6A"/>
    <w:rsid w:val="00FC3390"/>
    <w:rsid w:val="00FC3FF9"/>
    <w:rsid w:val="00FC5D7A"/>
    <w:rsid w:val="00FC63F1"/>
    <w:rsid w:val="00FC6A5D"/>
    <w:rsid w:val="00FC6AB5"/>
    <w:rsid w:val="00FC6C8C"/>
    <w:rsid w:val="00FC7429"/>
    <w:rsid w:val="00FC7BE8"/>
    <w:rsid w:val="00FD0662"/>
    <w:rsid w:val="00FD073A"/>
    <w:rsid w:val="00FD07F6"/>
    <w:rsid w:val="00FD0CDD"/>
    <w:rsid w:val="00FD1021"/>
    <w:rsid w:val="00FD1379"/>
    <w:rsid w:val="00FD146A"/>
    <w:rsid w:val="00FD19C2"/>
    <w:rsid w:val="00FD1BE3"/>
    <w:rsid w:val="00FD1E41"/>
    <w:rsid w:val="00FD1EC8"/>
    <w:rsid w:val="00FD1EE3"/>
    <w:rsid w:val="00FD2555"/>
    <w:rsid w:val="00FD2741"/>
    <w:rsid w:val="00FD2DEA"/>
    <w:rsid w:val="00FD3165"/>
    <w:rsid w:val="00FD31F2"/>
    <w:rsid w:val="00FD39D4"/>
    <w:rsid w:val="00FD3E3E"/>
    <w:rsid w:val="00FD442E"/>
    <w:rsid w:val="00FD4716"/>
    <w:rsid w:val="00FD47ED"/>
    <w:rsid w:val="00FD4C23"/>
    <w:rsid w:val="00FD58FF"/>
    <w:rsid w:val="00FD5A3D"/>
    <w:rsid w:val="00FD5C12"/>
    <w:rsid w:val="00FD6E2B"/>
    <w:rsid w:val="00FD74DB"/>
    <w:rsid w:val="00FD7660"/>
    <w:rsid w:val="00FE01CF"/>
    <w:rsid w:val="00FE0542"/>
    <w:rsid w:val="00FE0638"/>
    <w:rsid w:val="00FE0645"/>
    <w:rsid w:val="00FE0655"/>
    <w:rsid w:val="00FE087C"/>
    <w:rsid w:val="00FE08D3"/>
    <w:rsid w:val="00FE0ADA"/>
    <w:rsid w:val="00FE0D8D"/>
    <w:rsid w:val="00FE1D50"/>
    <w:rsid w:val="00FE2365"/>
    <w:rsid w:val="00FE2462"/>
    <w:rsid w:val="00FE2979"/>
    <w:rsid w:val="00FE37D7"/>
    <w:rsid w:val="00FE493E"/>
    <w:rsid w:val="00FE4C7B"/>
    <w:rsid w:val="00FE4D3C"/>
    <w:rsid w:val="00FE5B59"/>
    <w:rsid w:val="00FE6150"/>
    <w:rsid w:val="00FE7336"/>
    <w:rsid w:val="00FE787C"/>
    <w:rsid w:val="00FE7890"/>
    <w:rsid w:val="00FE7ED3"/>
    <w:rsid w:val="00FF019E"/>
    <w:rsid w:val="00FF0823"/>
    <w:rsid w:val="00FF09EA"/>
    <w:rsid w:val="00FF0F63"/>
    <w:rsid w:val="00FF11CE"/>
    <w:rsid w:val="00FF17A9"/>
    <w:rsid w:val="00FF1964"/>
    <w:rsid w:val="00FF1973"/>
    <w:rsid w:val="00FF1F26"/>
    <w:rsid w:val="00FF2E08"/>
    <w:rsid w:val="00FF309E"/>
    <w:rsid w:val="00FF3192"/>
    <w:rsid w:val="00FF40AF"/>
    <w:rsid w:val="00FF45A5"/>
    <w:rsid w:val="00FF475E"/>
    <w:rsid w:val="00FF48FE"/>
    <w:rsid w:val="00FF4AC4"/>
    <w:rsid w:val="00FF4E96"/>
    <w:rsid w:val="00FF519D"/>
    <w:rsid w:val="00FF52A9"/>
    <w:rsid w:val="00FF52B5"/>
    <w:rsid w:val="00FF5C3B"/>
    <w:rsid w:val="00FF5C91"/>
    <w:rsid w:val="00FF6230"/>
    <w:rsid w:val="00FF6561"/>
    <w:rsid w:val="00FF6A44"/>
    <w:rsid w:val="00FF6AD9"/>
    <w:rsid w:val="00FF721B"/>
    <w:rsid w:val="00FF758B"/>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355B"/>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910A7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10A7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910A74"/>
    <w:pPr>
      <w:numPr>
        <w:ilvl w:val="3"/>
      </w:numPr>
      <w:outlineLvl w:val="3"/>
    </w:pPr>
    <w:rPr>
      <w:sz w:val="24"/>
      <w:szCs w:val="24"/>
    </w:rPr>
  </w:style>
  <w:style w:type="paragraph" w:styleId="Heading5">
    <w:name w:val="heading 5"/>
    <w:aliases w:val="h5,Heading5"/>
    <w:basedOn w:val="Heading4"/>
    <w:next w:val="Normal"/>
    <w:qFormat/>
    <w:rsid w:val="00910A74"/>
    <w:pPr>
      <w:numPr>
        <w:ilvl w:val="4"/>
      </w:numPr>
      <w:outlineLvl w:val="4"/>
    </w:pPr>
    <w:rPr>
      <w:sz w:val="22"/>
      <w:szCs w:val="22"/>
    </w:rPr>
  </w:style>
  <w:style w:type="paragraph" w:styleId="Heading6">
    <w:name w:val="heading 6"/>
    <w:basedOn w:val="Normal"/>
    <w:next w:val="Normal"/>
    <w:qFormat/>
    <w:rsid w:val="00910A74"/>
    <w:pPr>
      <w:keepNext/>
      <w:keepLines/>
      <w:numPr>
        <w:ilvl w:val="5"/>
        <w:numId w:val="1"/>
      </w:numPr>
      <w:spacing w:before="120"/>
      <w:outlineLvl w:val="5"/>
    </w:pPr>
    <w:rPr>
      <w:rFonts w:cs="Arial"/>
    </w:rPr>
  </w:style>
  <w:style w:type="paragraph" w:styleId="Heading7">
    <w:name w:val="heading 7"/>
    <w:basedOn w:val="Normal"/>
    <w:next w:val="Normal"/>
    <w:qFormat/>
    <w:rsid w:val="00910A74"/>
    <w:pPr>
      <w:keepNext/>
      <w:keepLines/>
      <w:numPr>
        <w:ilvl w:val="6"/>
        <w:numId w:val="1"/>
      </w:numPr>
      <w:spacing w:before="120"/>
      <w:outlineLvl w:val="6"/>
    </w:pPr>
    <w:rPr>
      <w:rFonts w:cs="Arial"/>
    </w:rPr>
  </w:style>
  <w:style w:type="paragraph" w:styleId="Heading8">
    <w:name w:val="heading 8"/>
    <w:basedOn w:val="Heading7"/>
    <w:next w:val="Normal"/>
    <w:qFormat/>
    <w:rsid w:val="00910A74"/>
    <w:pPr>
      <w:numPr>
        <w:ilvl w:val="7"/>
      </w:numPr>
      <w:outlineLvl w:val="7"/>
    </w:pPr>
  </w:style>
  <w:style w:type="paragraph" w:styleId="Heading9">
    <w:name w:val="heading 9"/>
    <w:basedOn w:val="Heading8"/>
    <w:next w:val="Normal"/>
    <w:qFormat/>
    <w:rsid w:val="00910A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
    <w:name w:val="目录 8"/>
    <w:basedOn w:val="1"/>
    <w:semiHidden/>
    <w:rsid w:val="00910A74"/>
    <w:pPr>
      <w:spacing w:before="180"/>
      <w:ind w:left="2693" w:hanging="2693"/>
    </w:pPr>
    <w:rPr>
      <w:b w:val="0"/>
      <w:bCs/>
    </w:rPr>
  </w:style>
  <w:style w:type="paragraph" w:customStyle="1" w:styleId="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10A74"/>
    <w:pPr>
      <w:keepNext/>
      <w:keepLines/>
      <w:spacing w:before="180"/>
      <w:jc w:val="center"/>
    </w:pPr>
  </w:style>
  <w:style w:type="paragraph" w:styleId="Caption">
    <w:name w:val="caption"/>
    <w:basedOn w:val="Normal"/>
    <w:next w:val="Normal"/>
    <w:qFormat/>
    <w:rsid w:val="00910A74"/>
    <w:pPr>
      <w:spacing w:after="240"/>
      <w:jc w:val="center"/>
    </w:pPr>
    <w:rPr>
      <w:b/>
      <w:bCs/>
    </w:rPr>
  </w:style>
  <w:style w:type="paragraph" w:customStyle="1" w:styleId="5">
    <w:name w:val="目录 5"/>
    <w:aliases w:val="Observation TOC"/>
    <w:basedOn w:val="4"/>
    <w:semiHidden/>
    <w:rsid w:val="00910A74"/>
    <w:pPr>
      <w:tabs>
        <w:tab w:val="right" w:pos="1701"/>
      </w:tabs>
      <w:ind w:left="1701" w:hanging="1701"/>
    </w:pPr>
  </w:style>
  <w:style w:type="paragraph" w:customStyle="1" w:styleId="4">
    <w:name w:val="目录 4"/>
    <w:basedOn w:val="3"/>
    <w:semiHidden/>
    <w:rsid w:val="00910A74"/>
    <w:pPr>
      <w:ind w:left="1418" w:hanging="1418"/>
    </w:pPr>
  </w:style>
  <w:style w:type="paragraph" w:customStyle="1" w:styleId="3">
    <w:name w:val="目录 3"/>
    <w:basedOn w:val="2"/>
    <w:semiHidden/>
    <w:rsid w:val="00910A74"/>
    <w:pPr>
      <w:ind w:left="1134" w:hanging="1134"/>
    </w:pPr>
  </w:style>
  <w:style w:type="paragraph" w:customStyle="1" w:styleId="2">
    <w:name w:val="目录 2"/>
    <w:basedOn w:val="1"/>
    <w:semiHidden/>
    <w:rsid w:val="00910A74"/>
    <w:pPr>
      <w:keepNext w:val="0"/>
      <w:spacing w:before="0"/>
      <w:ind w:left="851" w:hanging="851"/>
    </w:pPr>
    <w:rPr>
      <w:szCs w:val="20"/>
    </w:rPr>
  </w:style>
  <w:style w:type="paragraph" w:styleId="Index2">
    <w:name w:val="index 2"/>
    <w:basedOn w:val="Index1"/>
    <w:semiHidden/>
    <w:rsid w:val="00910A74"/>
    <w:pPr>
      <w:ind w:left="284"/>
    </w:pPr>
  </w:style>
  <w:style w:type="paragraph" w:styleId="Index1">
    <w:name w:val="index 1"/>
    <w:basedOn w:val="Normal"/>
    <w:semiHidden/>
    <w:rsid w:val="00910A74"/>
    <w:pPr>
      <w:keepLines/>
      <w:spacing w:after="0"/>
    </w:pPr>
  </w:style>
  <w:style w:type="paragraph" w:styleId="DocumentMap">
    <w:name w:val="Document Map"/>
    <w:basedOn w:val="Normal"/>
    <w:semiHidden/>
    <w:rsid w:val="00910A74"/>
    <w:pPr>
      <w:shd w:val="clear" w:color="auto" w:fill="000080"/>
    </w:pPr>
    <w:rPr>
      <w:rFonts w:ascii="Tahoma" w:hAnsi="Tahoma" w:cs="Tahoma"/>
    </w:rPr>
  </w:style>
  <w:style w:type="paragraph" w:styleId="ListNumber2">
    <w:name w:val="List Number 2"/>
    <w:basedOn w:val="ListNumber"/>
    <w:rsid w:val="00910A74"/>
    <w:pPr>
      <w:ind w:left="851"/>
    </w:pPr>
  </w:style>
  <w:style w:type="paragraph" w:styleId="ListNumber">
    <w:name w:val="List Number"/>
    <w:basedOn w:val="List"/>
    <w:rsid w:val="00910A74"/>
  </w:style>
  <w:style w:type="paragraph" w:styleId="List">
    <w:name w:val="List"/>
    <w:basedOn w:val="Normal"/>
    <w:rsid w:val="00910A74"/>
    <w:pPr>
      <w:ind w:left="568" w:hanging="284"/>
    </w:pPr>
  </w:style>
  <w:style w:type="paragraph" w:styleId="Header">
    <w:name w:val="header"/>
    <w:link w:val="HeaderChar"/>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10A74"/>
    <w:rPr>
      <w:b/>
      <w:bCs/>
      <w:position w:val="6"/>
      <w:sz w:val="16"/>
      <w:szCs w:val="16"/>
    </w:rPr>
  </w:style>
  <w:style w:type="paragraph" w:styleId="FootnoteText">
    <w:name w:val="footnote text"/>
    <w:basedOn w:val="Normal"/>
    <w:semiHidden/>
    <w:rsid w:val="00910A74"/>
    <w:pPr>
      <w:keepLines/>
      <w:spacing w:after="0"/>
      <w:ind w:left="454" w:hanging="454"/>
    </w:pPr>
    <w:rPr>
      <w:sz w:val="16"/>
      <w:szCs w:val="16"/>
    </w:rPr>
  </w:style>
  <w:style w:type="paragraph" w:customStyle="1" w:styleId="3GPPHeader">
    <w:name w:val="3GPP_Header"/>
    <w:basedOn w:val="Normal"/>
    <w:rsid w:val="00910A74"/>
    <w:pPr>
      <w:tabs>
        <w:tab w:val="left" w:pos="1701"/>
        <w:tab w:val="right" w:pos="9639"/>
      </w:tabs>
      <w:spacing w:after="240"/>
    </w:pPr>
    <w:rPr>
      <w:b/>
      <w:sz w:val="24"/>
    </w:rPr>
  </w:style>
  <w:style w:type="paragraph" w:customStyle="1" w:styleId="9">
    <w:name w:val="目录 9"/>
    <w:basedOn w:val="8"/>
    <w:semiHidden/>
    <w:rsid w:val="00910A74"/>
    <w:pPr>
      <w:ind w:left="1418" w:hanging="1418"/>
    </w:pPr>
  </w:style>
  <w:style w:type="paragraph" w:customStyle="1" w:styleId="6">
    <w:name w:val="目录 6"/>
    <w:basedOn w:val="5"/>
    <w:next w:val="Normal"/>
    <w:semiHidden/>
    <w:rsid w:val="00910A74"/>
    <w:pPr>
      <w:ind w:left="1985" w:hanging="1985"/>
    </w:pPr>
  </w:style>
  <w:style w:type="paragraph" w:customStyle="1" w:styleId="7">
    <w:name w:val="目录 7"/>
    <w:basedOn w:val="6"/>
    <w:next w:val="Normal"/>
    <w:semiHidden/>
    <w:rsid w:val="00910A74"/>
    <w:pPr>
      <w:ind w:left="2268" w:hanging="2268"/>
    </w:pPr>
  </w:style>
  <w:style w:type="paragraph" w:styleId="ListBullet2">
    <w:name w:val="List Bullet 2"/>
    <w:basedOn w:val="ListBullet"/>
    <w:rsid w:val="00910A74"/>
    <w:pPr>
      <w:tabs>
        <w:tab w:val="clear" w:pos="510"/>
        <w:tab w:val="num" w:pos="794"/>
      </w:tabs>
      <w:ind w:left="794"/>
    </w:pPr>
  </w:style>
  <w:style w:type="paragraph" w:styleId="ListBullet">
    <w:name w:val="List Bullet"/>
    <w:basedOn w:val="BodyText"/>
    <w:rsid w:val="00910A74"/>
    <w:pPr>
      <w:numPr>
        <w:numId w:val="4"/>
      </w:numPr>
    </w:pPr>
  </w:style>
  <w:style w:type="paragraph" w:styleId="ListBullet3">
    <w:name w:val="List Bullet 3"/>
    <w:basedOn w:val="ListBullet2"/>
    <w:rsid w:val="00910A74"/>
    <w:pPr>
      <w:numPr>
        <w:numId w:val="5"/>
      </w:numPr>
    </w:pPr>
  </w:style>
  <w:style w:type="paragraph" w:customStyle="1" w:styleId="EQ">
    <w:name w:val="EQ"/>
    <w:basedOn w:val="Normal"/>
    <w:next w:val="Normal"/>
    <w:rsid w:val="00910A74"/>
    <w:pPr>
      <w:keepLines/>
      <w:tabs>
        <w:tab w:val="center" w:pos="4536"/>
        <w:tab w:val="right" w:pos="9072"/>
      </w:tabs>
      <w:spacing w:after="180"/>
      <w:jc w:val="left"/>
    </w:pPr>
    <w:rPr>
      <w:noProof/>
      <w:lang w:eastAsia="en-US"/>
    </w:rPr>
  </w:style>
  <w:style w:type="paragraph" w:styleId="List2">
    <w:name w:val="List 2"/>
    <w:basedOn w:val="List"/>
    <w:rsid w:val="00910A74"/>
    <w:pPr>
      <w:ind w:left="851"/>
    </w:pPr>
  </w:style>
  <w:style w:type="paragraph" w:styleId="List3">
    <w:name w:val="List 3"/>
    <w:basedOn w:val="List2"/>
    <w:rsid w:val="00910A74"/>
    <w:pPr>
      <w:ind w:left="1135"/>
    </w:pPr>
  </w:style>
  <w:style w:type="paragraph" w:styleId="List4">
    <w:name w:val="List 4"/>
    <w:basedOn w:val="List3"/>
    <w:rsid w:val="00910A74"/>
    <w:pPr>
      <w:ind w:left="1418"/>
    </w:pPr>
  </w:style>
  <w:style w:type="paragraph" w:styleId="List5">
    <w:name w:val="List 5"/>
    <w:basedOn w:val="List4"/>
    <w:rsid w:val="00910A74"/>
    <w:pPr>
      <w:ind w:left="1702"/>
    </w:pPr>
  </w:style>
  <w:style w:type="paragraph" w:customStyle="1" w:styleId="EditorsNote">
    <w:name w:val="Editor's Note"/>
    <w:aliases w:val="Editor's Noteormal,EN"/>
    <w:basedOn w:val="Normal"/>
    <w:link w:val="EditorsNoteChar"/>
    <w:qFormat/>
    <w:rsid w:val="00910A74"/>
    <w:pPr>
      <w:keepLines/>
      <w:spacing w:after="180"/>
      <w:ind w:left="1135" w:hanging="851"/>
      <w:jc w:val="left"/>
    </w:pPr>
    <w:rPr>
      <w:color w:val="FF0000"/>
      <w:lang w:eastAsia="en-US"/>
    </w:rPr>
  </w:style>
  <w:style w:type="paragraph" w:styleId="ListBullet4">
    <w:name w:val="List Bullet 4"/>
    <w:basedOn w:val="ListBullet3"/>
    <w:rsid w:val="00910A74"/>
    <w:pPr>
      <w:numPr>
        <w:numId w:val="6"/>
      </w:numPr>
    </w:pPr>
  </w:style>
  <w:style w:type="paragraph" w:styleId="ListBullet5">
    <w:name w:val="List Bullet 5"/>
    <w:basedOn w:val="ListBullet4"/>
    <w:rsid w:val="00910A74"/>
    <w:pPr>
      <w:numPr>
        <w:numId w:val="3"/>
      </w:numPr>
    </w:pPr>
  </w:style>
  <w:style w:type="paragraph" w:styleId="Footer">
    <w:name w:val="footer"/>
    <w:basedOn w:val="Header"/>
    <w:link w:val="FooterChar"/>
    <w:uiPriority w:val="99"/>
    <w:qFormat/>
    <w:rsid w:val="00910A74"/>
    <w:pPr>
      <w:jc w:val="center"/>
    </w:pPr>
    <w:rPr>
      <w:i/>
      <w:iCs/>
    </w:rPr>
  </w:style>
  <w:style w:type="paragraph" w:customStyle="1" w:styleId="Reference">
    <w:name w:val="Reference"/>
    <w:basedOn w:val="Normal"/>
    <w:rsid w:val="00910A74"/>
  </w:style>
  <w:style w:type="paragraph" w:styleId="BalloonText">
    <w:name w:val="Balloon Text"/>
    <w:basedOn w:val="Normal"/>
    <w:semiHidden/>
    <w:rsid w:val="00910A74"/>
    <w:rPr>
      <w:rFonts w:ascii="Tahoma" w:hAnsi="Tahoma" w:cs="Tahoma"/>
      <w:sz w:val="16"/>
      <w:szCs w:val="16"/>
    </w:rPr>
  </w:style>
  <w:style w:type="character" w:styleId="PageNumber">
    <w:name w:val="page number"/>
    <w:basedOn w:val="DefaultParagraphFont"/>
    <w:semiHidden/>
    <w:rsid w:val="00910A74"/>
  </w:style>
  <w:style w:type="paragraph" w:styleId="BodyText">
    <w:name w:val="Body Text"/>
    <w:basedOn w:val="Normal"/>
    <w:link w:val="BodyTextChar"/>
    <w:rsid w:val="00910A74"/>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CommentReference">
    <w:name w:val="annotation reference"/>
    <w:qFormat/>
    <w:rsid w:val="00910A74"/>
    <w:rPr>
      <w:sz w:val="16"/>
      <w:szCs w:val="16"/>
    </w:rPr>
  </w:style>
  <w:style w:type="paragraph" w:styleId="CommentText">
    <w:name w:val="annotation text"/>
    <w:basedOn w:val="Normal"/>
    <w:link w:val="CommentTextChar"/>
    <w:uiPriority w:val="99"/>
    <w:qFormat/>
    <w:rsid w:val="00910A74"/>
  </w:style>
  <w:style w:type="paragraph" w:styleId="CommentSubject">
    <w:name w:val="annotation subject"/>
    <w:basedOn w:val="CommentText"/>
    <w:next w:val="CommentText"/>
    <w:semiHidden/>
    <w:rsid w:val="00910A74"/>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910A74"/>
    <w:rPr>
      <w:rFonts w:ascii="Arial" w:hAnsi="Arial" w:cs="Arial"/>
      <w:sz w:val="36"/>
      <w:szCs w:val="36"/>
      <w:lang w:val="en-GB"/>
    </w:rPr>
  </w:style>
  <w:style w:type="paragraph" w:customStyle="1" w:styleId="B1">
    <w:name w:val="B1"/>
    <w:basedOn w:val="List"/>
    <w:link w:val="B1Char"/>
    <w:qFormat/>
    <w:rsid w:val="00910A74"/>
    <w:pPr>
      <w:spacing w:after="180"/>
      <w:jc w:val="left"/>
    </w:pPr>
    <w:rPr>
      <w:lang w:eastAsia="en-US"/>
    </w:rPr>
  </w:style>
  <w:style w:type="paragraph" w:customStyle="1" w:styleId="B2">
    <w:name w:val="B2"/>
    <w:basedOn w:val="List2"/>
    <w:link w:val="B2Char"/>
    <w:qFormat/>
    <w:rsid w:val="00910A74"/>
    <w:pPr>
      <w:spacing w:after="180"/>
      <w:jc w:val="left"/>
    </w:pPr>
    <w:rPr>
      <w:lang w:eastAsia="en-US"/>
    </w:rPr>
  </w:style>
  <w:style w:type="paragraph" w:customStyle="1" w:styleId="B3">
    <w:name w:val="B3"/>
    <w:basedOn w:val="List3"/>
    <w:link w:val="B3Char2"/>
    <w:qFormat/>
    <w:rsid w:val="00910A74"/>
    <w:pPr>
      <w:spacing w:after="180"/>
      <w:jc w:val="left"/>
    </w:pPr>
    <w:rPr>
      <w:lang w:eastAsia="en-US"/>
    </w:rPr>
  </w:style>
  <w:style w:type="paragraph" w:customStyle="1" w:styleId="B4">
    <w:name w:val="B4"/>
    <w:basedOn w:val="List4"/>
    <w:link w:val="B4Char"/>
    <w:qFormat/>
    <w:rsid w:val="00910A74"/>
    <w:pPr>
      <w:spacing w:after="180"/>
      <w:jc w:val="left"/>
    </w:pPr>
    <w:rPr>
      <w:lang w:eastAsia="en-US"/>
    </w:rPr>
  </w:style>
  <w:style w:type="paragraph" w:customStyle="1" w:styleId="Proposal">
    <w:name w:val="Proposal"/>
    <w:basedOn w:val="Normal"/>
    <w:qFormat/>
    <w:rsid w:val="00910A74"/>
    <w:pPr>
      <w:numPr>
        <w:numId w:val="2"/>
      </w:numPr>
      <w:tabs>
        <w:tab w:val="left" w:pos="1701"/>
      </w:tabs>
    </w:pPr>
    <w:rPr>
      <w:b/>
      <w:bCs/>
    </w:rPr>
  </w:style>
  <w:style w:type="character" w:customStyle="1" w:styleId="BodyTextChar">
    <w:name w:val="Body Text Char"/>
    <w:link w:val="BodyText"/>
    <w:rsid w:val="00910A74"/>
    <w:rPr>
      <w:rFonts w:ascii="Arial" w:hAnsi="Arial"/>
      <w:lang w:val="en-GB"/>
    </w:rPr>
  </w:style>
  <w:style w:type="paragraph" w:customStyle="1" w:styleId="B5">
    <w:name w:val="B5"/>
    <w:basedOn w:val="List5"/>
    <w:link w:val="B5Char"/>
    <w:qFormat/>
    <w:rsid w:val="00910A74"/>
    <w:pPr>
      <w:spacing w:after="180"/>
      <w:jc w:val="left"/>
    </w:pPr>
    <w:rPr>
      <w:lang w:eastAsia="en-US"/>
    </w:rPr>
  </w:style>
  <w:style w:type="paragraph" w:customStyle="1" w:styleId="EX">
    <w:name w:val="EX"/>
    <w:basedOn w:val="Normal"/>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Normal"/>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Normal"/>
    <w:link w:val="THChar"/>
    <w:qFormat/>
    <w:rsid w:val="00910A74"/>
    <w:pPr>
      <w:keepNext/>
      <w:keepLines/>
      <w:spacing w:before="60" w:after="180"/>
      <w:jc w:val="center"/>
    </w:pPr>
    <w:rPr>
      <w:b/>
      <w:lang w:eastAsia="en-US"/>
    </w:rPr>
  </w:style>
  <w:style w:type="paragraph" w:customStyle="1" w:styleId="TF">
    <w:name w:val="TF"/>
    <w:basedOn w:val="TH"/>
    <w:link w:val="TFChar"/>
    <w:qFormat/>
    <w:rsid w:val="00910A74"/>
    <w:pPr>
      <w:keepNext w:val="0"/>
      <w:spacing w:before="0" w:after="240"/>
    </w:pPr>
  </w:style>
  <w:style w:type="paragraph" w:customStyle="1" w:styleId="TT">
    <w:name w:val="TT"/>
    <w:basedOn w:val="Heading1"/>
    <w:next w:val="Normal"/>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Normal"/>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TableofFigures">
    <w:name w:val="table of figures"/>
    <w:basedOn w:val="Normal"/>
    <w:next w:val="Normal"/>
    <w:uiPriority w:val="99"/>
    <w:rsid w:val="00910A74"/>
    <w:pPr>
      <w:ind w:left="1418" w:hanging="1418"/>
      <w:jc w:val="left"/>
    </w:pPr>
    <w:rPr>
      <w:b/>
    </w:rPr>
  </w:style>
  <w:style w:type="paragraph" w:customStyle="1" w:styleId="Doc-text2">
    <w:name w:val="Doc-text2"/>
    <w:basedOn w:val="Normal"/>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
    <w:name w:val="列出段落"/>
    <w:basedOn w:val="Normal"/>
    <w:uiPriority w:val="34"/>
    <w:qFormat/>
    <w:rsid w:val="000B190F"/>
    <w:pPr>
      <w:ind w:left="720"/>
      <w:contextualSpacing/>
    </w:pPr>
  </w:style>
  <w:style w:type="table" w:styleId="TableGrid">
    <w:name w:val="Table Grid"/>
    <w:basedOn w:val="TableNormal"/>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0">
    <w:name w:val="首标题"/>
    <w:uiPriority w:val="99"/>
    <w:qFormat/>
    <w:rsid w:val="000046E3"/>
    <w:rPr>
      <w:rFonts w:ascii="Arial" w:hAnsi="Arial" w:cs="Times New Roman"/>
      <w:sz w:val="24"/>
    </w:rPr>
  </w:style>
  <w:style w:type="character" w:customStyle="1" w:styleId="HeaderChar">
    <w:name w:val="Header Char"/>
    <w:link w:val="Header"/>
    <w:uiPriority w:val="99"/>
    <w:qFormat/>
    <w:locked/>
    <w:rsid w:val="000046E3"/>
    <w:rPr>
      <w:rFonts w:ascii="Arial" w:hAnsi="Arial" w:cs="Arial"/>
      <w:b/>
      <w:bCs/>
      <w:noProof/>
      <w:sz w:val="18"/>
      <w:szCs w:val="18"/>
    </w:rPr>
  </w:style>
  <w:style w:type="character" w:customStyle="1" w:styleId="FooterChar">
    <w:name w:val="Footer Char"/>
    <w:link w:val="Footer"/>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Normal"/>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qFormat/>
    <w:locked/>
    <w:rsid w:val="00495DB1"/>
    <w:rPr>
      <w:rFonts w:ascii="Arial" w:hAnsi="Arial"/>
      <w:b/>
      <w:sz w:val="18"/>
      <w:lang w:val="en-GB" w:eastAsia="en-US"/>
    </w:rPr>
  </w:style>
  <w:style w:type="paragraph" w:customStyle="1" w:styleId="10">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0"/>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501EE3"/>
    <w:pPr>
      <w:ind w:firstLineChars="200" w:firstLine="420"/>
    </w:pPr>
  </w:style>
  <w:style w:type="paragraph" w:styleId="TOC1">
    <w:name w:val="toc 1"/>
    <w:basedOn w:val="Normal"/>
    <w:next w:val="Normal"/>
    <w:autoRedefine/>
    <w:uiPriority w:val="39"/>
    <w:rsid w:val="00E90031"/>
    <w:pPr>
      <w:tabs>
        <w:tab w:val="left" w:pos="1680"/>
        <w:tab w:val="right" w:pos="9629"/>
      </w:tabs>
    </w:pPr>
    <w:rPr>
      <w:b/>
      <w:noProof/>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sid w:val="00E856E9"/>
    <w:rPr>
      <w:rFonts w:ascii="Arial" w:hAnsi="Arial"/>
      <w:lang w:val="en-GB"/>
    </w:rPr>
  </w:style>
  <w:style w:type="character" w:customStyle="1" w:styleId="CommentTextChar">
    <w:name w:val="Comment Text Char"/>
    <w:link w:val="CommentText"/>
    <w:uiPriority w:val="99"/>
    <w:qFormat/>
    <w:rsid w:val="00143FC8"/>
    <w:rPr>
      <w:rFonts w:ascii="Arial" w:hAnsi="Arial"/>
      <w:lang w:val="en-GB"/>
    </w:rPr>
  </w:style>
  <w:style w:type="character" w:styleId="Strong">
    <w:name w:val="Strong"/>
    <w:basedOn w:val="DefaultParagraphFont"/>
    <w:uiPriority w:val="22"/>
    <w:qFormat/>
    <w:rsid w:val="005368EF"/>
    <w:rPr>
      <w:b/>
      <w:bCs/>
    </w:rPr>
  </w:style>
  <w:style w:type="character" w:styleId="Emphasis">
    <w:name w:val="Emphasis"/>
    <w:uiPriority w:val="20"/>
    <w:qFormat/>
    <w:rsid w:val="007D7DCF"/>
    <w:rPr>
      <w:i/>
      <w:iCs/>
    </w:rPr>
  </w:style>
  <w:style w:type="character" w:customStyle="1" w:styleId="B1Zchn">
    <w:name w:val="B1 Zchn"/>
    <w:qFormat/>
    <w:locked/>
    <w:rsid w:val="00D87B91"/>
    <w:rPr>
      <w:rFonts w:eastAsia="Times New Roman"/>
    </w:rPr>
  </w:style>
  <w:style w:type="paragraph" w:customStyle="1" w:styleId="Agreement">
    <w:name w:val="Agreement"/>
    <w:basedOn w:val="Normal"/>
    <w:next w:val="Normal"/>
    <w:uiPriority w:val="99"/>
    <w:qFormat/>
    <w:rsid w:val="00044438"/>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Comments">
    <w:name w:val="Comments"/>
    <w:basedOn w:val="Normal"/>
    <w:link w:val="CommentsChar"/>
    <w:qFormat/>
    <w:rsid w:val="00E63755"/>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63755"/>
    <w:rPr>
      <w:rFonts w:ascii="Arial" w:eastAsia="MS Mincho" w:hAnsi="Arial"/>
      <w:i/>
      <w:noProof/>
      <w:sz w:val="18"/>
      <w:szCs w:val="24"/>
      <w:lang w:val="en-GB" w:eastAsia="en-GB"/>
    </w:rPr>
  </w:style>
  <w:style w:type="paragraph" w:styleId="NormalWeb">
    <w:name w:val="Normal (Web)"/>
    <w:basedOn w:val="Normal"/>
    <w:uiPriority w:val="99"/>
    <w:unhideWhenUsed/>
    <w:rsid w:val="00AD41C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autoRedefine/>
    <w:qFormat/>
    <w:rsid w:val="00493D1B"/>
    <w:rPr>
      <w:rFonts w:ascii="Arial" w:hAnsi="Arial"/>
      <w:color w:val="FF0000"/>
      <w:lang w:val="en-GB" w:eastAsia="en-US"/>
    </w:rPr>
  </w:style>
  <w:style w:type="character" w:customStyle="1" w:styleId="B3Car">
    <w:name w:val="B3 Car"/>
    <w:autoRedefine/>
    <w:qFormat/>
    <w:rsid w:val="001B15E4"/>
    <w:rPr>
      <w:rFonts w:ascii="Times New Roman" w:hAnsi="Times New Roman"/>
      <w:lang w:val="en-GB" w:eastAsia="en-US"/>
    </w:rPr>
  </w:style>
  <w:style w:type="character" w:customStyle="1" w:styleId="B5Char">
    <w:name w:val="B5 Char"/>
    <w:link w:val="B5"/>
    <w:qFormat/>
    <w:rsid w:val="00C8522C"/>
    <w:rPr>
      <w:rFonts w:ascii="Arial" w:hAnsi="Arial"/>
      <w:lang w:val="en-GB" w:eastAsia="en-US"/>
    </w:rPr>
  </w:style>
  <w:style w:type="paragraph" w:customStyle="1" w:styleId="00Text">
    <w:name w:val="00_Text"/>
    <w:basedOn w:val="Normal"/>
    <w:link w:val="00TextChar"/>
    <w:qFormat/>
    <w:rsid w:val="009C5D6D"/>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basedOn w:val="DefaultParagraphFont"/>
    <w:link w:val="00Text"/>
    <w:rsid w:val="009C5D6D"/>
    <w:rPr>
      <w:rFonts w:ascii="Times New Roman" w:hAnsi="Times New Roman"/>
      <w:szCs w:val="24"/>
    </w:rPr>
  </w:style>
  <w:style w:type="paragraph" w:styleId="Revision">
    <w:name w:val="Revision"/>
    <w:hidden/>
    <w:uiPriority w:val="99"/>
    <w:semiHidden/>
    <w:rsid w:val="004C55A9"/>
    <w:rPr>
      <w:rFonts w:ascii="Arial" w:hAnsi="Arial"/>
      <w:lang w:val="en-GB"/>
    </w:rPr>
  </w:style>
  <w:style w:type="numbering" w:customStyle="1" w:styleId="StyleBulleted2">
    <w:name w:val="Style Bulleted2"/>
    <w:rsid w:val="00D646AF"/>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27113666">
      <w:bodyDiv w:val="1"/>
      <w:marLeft w:val="0"/>
      <w:marRight w:val="0"/>
      <w:marTop w:val="0"/>
      <w:marBottom w:val="0"/>
      <w:divBdr>
        <w:top w:val="none" w:sz="0" w:space="0" w:color="auto"/>
        <w:left w:val="none" w:sz="0" w:space="0" w:color="auto"/>
        <w:bottom w:val="none" w:sz="0" w:space="0" w:color="auto"/>
        <w:right w:val="none" w:sz="0" w:space="0" w:color="auto"/>
      </w:divBdr>
    </w:div>
    <w:div w:id="268465176">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96709808">
      <w:bodyDiv w:val="1"/>
      <w:marLeft w:val="0"/>
      <w:marRight w:val="0"/>
      <w:marTop w:val="0"/>
      <w:marBottom w:val="0"/>
      <w:divBdr>
        <w:top w:val="none" w:sz="0" w:space="0" w:color="auto"/>
        <w:left w:val="none" w:sz="0" w:space="0" w:color="auto"/>
        <w:bottom w:val="none" w:sz="0" w:space="0" w:color="auto"/>
        <w:right w:val="none" w:sz="0" w:space="0" w:color="auto"/>
      </w:divBdr>
      <w:divsChild>
        <w:div w:id="249391182">
          <w:marLeft w:val="1080"/>
          <w:marRight w:val="0"/>
          <w:marTop w:val="0"/>
          <w:marBottom w:val="0"/>
          <w:divBdr>
            <w:top w:val="none" w:sz="0" w:space="0" w:color="auto"/>
            <w:left w:val="none" w:sz="0" w:space="0" w:color="auto"/>
            <w:bottom w:val="none" w:sz="0" w:space="0" w:color="auto"/>
            <w:right w:val="none" w:sz="0" w:space="0" w:color="auto"/>
          </w:divBdr>
        </w:div>
        <w:div w:id="1116099939">
          <w:marLeft w:val="1080"/>
          <w:marRight w:val="0"/>
          <w:marTop w:val="0"/>
          <w:marBottom w:val="0"/>
          <w:divBdr>
            <w:top w:val="none" w:sz="0" w:space="0" w:color="auto"/>
            <w:left w:val="none" w:sz="0" w:space="0" w:color="auto"/>
            <w:bottom w:val="none" w:sz="0" w:space="0" w:color="auto"/>
            <w:right w:val="none" w:sz="0" w:space="0" w:color="auto"/>
          </w:divBdr>
        </w:div>
        <w:div w:id="1953437465">
          <w:marLeft w:val="1080"/>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15448617">
      <w:bodyDiv w:val="1"/>
      <w:marLeft w:val="0"/>
      <w:marRight w:val="0"/>
      <w:marTop w:val="0"/>
      <w:marBottom w:val="0"/>
      <w:divBdr>
        <w:top w:val="none" w:sz="0" w:space="0" w:color="auto"/>
        <w:left w:val="none" w:sz="0" w:space="0" w:color="auto"/>
        <w:bottom w:val="none" w:sz="0" w:space="0" w:color="auto"/>
        <w:right w:val="none" w:sz="0" w:space="0" w:color="auto"/>
      </w:divBdr>
      <w:divsChild>
        <w:div w:id="474302172">
          <w:marLeft w:val="547"/>
          <w:marRight w:val="0"/>
          <w:marTop w:val="0"/>
          <w:marBottom w:val="0"/>
          <w:divBdr>
            <w:top w:val="none" w:sz="0" w:space="0" w:color="auto"/>
            <w:left w:val="none" w:sz="0" w:space="0" w:color="auto"/>
            <w:bottom w:val="none" w:sz="0" w:space="0" w:color="auto"/>
            <w:right w:val="none" w:sz="0" w:space="0" w:color="auto"/>
          </w:divBdr>
        </w:div>
        <w:div w:id="321542492">
          <w:marLeft w:val="1267"/>
          <w:marRight w:val="0"/>
          <w:marTop w:val="0"/>
          <w:marBottom w:val="0"/>
          <w:divBdr>
            <w:top w:val="none" w:sz="0" w:space="0" w:color="auto"/>
            <w:left w:val="none" w:sz="0" w:space="0" w:color="auto"/>
            <w:bottom w:val="none" w:sz="0" w:space="0" w:color="auto"/>
            <w:right w:val="none" w:sz="0" w:space="0" w:color="auto"/>
          </w:divBdr>
        </w:div>
        <w:div w:id="994991001">
          <w:marLeft w:val="1267"/>
          <w:marRight w:val="0"/>
          <w:marTop w:val="0"/>
          <w:marBottom w:val="0"/>
          <w:divBdr>
            <w:top w:val="none" w:sz="0" w:space="0" w:color="auto"/>
            <w:left w:val="none" w:sz="0" w:space="0" w:color="auto"/>
            <w:bottom w:val="none" w:sz="0" w:space="0" w:color="auto"/>
            <w:right w:val="none" w:sz="0" w:space="0" w:color="auto"/>
          </w:divBdr>
        </w:div>
      </w:divsChild>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74501789">
      <w:bodyDiv w:val="1"/>
      <w:marLeft w:val="0"/>
      <w:marRight w:val="0"/>
      <w:marTop w:val="0"/>
      <w:marBottom w:val="0"/>
      <w:divBdr>
        <w:top w:val="none" w:sz="0" w:space="0" w:color="auto"/>
        <w:left w:val="none" w:sz="0" w:space="0" w:color="auto"/>
        <w:bottom w:val="none" w:sz="0" w:space="0" w:color="auto"/>
        <w:right w:val="none" w:sz="0" w:space="0" w:color="auto"/>
      </w:divBdr>
    </w:div>
    <w:div w:id="691305322">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51632759">
      <w:bodyDiv w:val="1"/>
      <w:marLeft w:val="0"/>
      <w:marRight w:val="0"/>
      <w:marTop w:val="0"/>
      <w:marBottom w:val="0"/>
      <w:divBdr>
        <w:top w:val="none" w:sz="0" w:space="0" w:color="auto"/>
        <w:left w:val="none" w:sz="0" w:space="0" w:color="auto"/>
        <w:bottom w:val="none" w:sz="0" w:space="0" w:color="auto"/>
        <w:right w:val="none" w:sz="0" w:space="0" w:color="auto"/>
      </w:divBdr>
    </w:div>
    <w:div w:id="965500823">
      <w:bodyDiv w:val="1"/>
      <w:marLeft w:val="0"/>
      <w:marRight w:val="0"/>
      <w:marTop w:val="0"/>
      <w:marBottom w:val="0"/>
      <w:divBdr>
        <w:top w:val="none" w:sz="0" w:space="0" w:color="auto"/>
        <w:left w:val="none" w:sz="0" w:space="0" w:color="auto"/>
        <w:bottom w:val="none" w:sz="0" w:space="0" w:color="auto"/>
        <w:right w:val="none" w:sz="0" w:space="0" w:color="auto"/>
      </w:divBdr>
      <w:divsChild>
        <w:div w:id="444615105">
          <w:marLeft w:val="2002"/>
          <w:marRight w:val="0"/>
          <w:marTop w:val="0"/>
          <w:marBottom w:val="0"/>
          <w:divBdr>
            <w:top w:val="none" w:sz="0" w:space="0" w:color="auto"/>
            <w:left w:val="none" w:sz="0" w:space="0" w:color="auto"/>
            <w:bottom w:val="none" w:sz="0" w:space="0" w:color="auto"/>
            <w:right w:val="none" w:sz="0" w:space="0" w:color="auto"/>
          </w:divBdr>
        </w:div>
        <w:div w:id="2100788277">
          <w:marLeft w:val="2002"/>
          <w:marRight w:val="0"/>
          <w:marTop w:val="0"/>
          <w:marBottom w:val="0"/>
          <w:divBdr>
            <w:top w:val="none" w:sz="0" w:space="0" w:color="auto"/>
            <w:left w:val="none" w:sz="0" w:space="0" w:color="auto"/>
            <w:bottom w:val="none" w:sz="0" w:space="0" w:color="auto"/>
            <w:right w:val="none" w:sz="0" w:space="0" w:color="auto"/>
          </w:divBdr>
        </w:div>
      </w:divsChild>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42584618">
      <w:bodyDiv w:val="1"/>
      <w:marLeft w:val="0"/>
      <w:marRight w:val="0"/>
      <w:marTop w:val="0"/>
      <w:marBottom w:val="0"/>
      <w:divBdr>
        <w:top w:val="none" w:sz="0" w:space="0" w:color="auto"/>
        <w:left w:val="none" w:sz="0" w:space="0" w:color="auto"/>
        <w:bottom w:val="none" w:sz="0" w:space="0" w:color="auto"/>
        <w:right w:val="none" w:sz="0" w:space="0" w:color="auto"/>
      </w:divBdr>
    </w:div>
    <w:div w:id="138860291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40849093">
      <w:bodyDiv w:val="1"/>
      <w:marLeft w:val="0"/>
      <w:marRight w:val="0"/>
      <w:marTop w:val="0"/>
      <w:marBottom w:val="0"/>
      <w:divBdr>
        <w:top w:val="none" w:sz="0" w:space="0" w:color="auto"/>
        <w:left w:val="none" w:sz="0" w:space="0" w:color="auto"/>
        <w:bottom w:val="none" w:sz="0" w:space="0" w:color="auto"/>
        <w:right w:val="none" w:sz="0" w:space="0" w:color="auto"/>
      </w:divBdr>
      <w:divsChild>
        <w:div w:id="623194609">
          <w:marLeft w:val="2002"/>
          <w:marRight w:val="0"/>
          <w:marTop w:val="0"/>
          <w:marBottom w:val="0"/>
          <w:divBdr>
            <w:top w:val="none" w:sz="0" w:space="0" w:color="auto"/>
            <w:left w:val="none" w:sz="0" w:space="0" w:color="auto"/>
            <w:bottom w:val="none" w:sz="0" w:space="0" w:color="auto"/>
            <w:right w:val="none" w:sz="0" w:space="0" w:color="auto"/>
          </w:divBdr>
        </w:div>
        <w:div w:id="1399595336">
          <w:marLeft w:val="2002"/>
          <w:marRight w:val="0"/>
          <w:marTop w:val="0"/>
          <w:marBottom w:val="0"/>
          <w:divBdr>
            <w:top w:val="none" w:sz="0" w:space="0" w:color="auto"/>
            <w:left w:val="none" w:sz="0" w:space="0" w:color="auto"/>
            <w:bottom w:val="none" w:sz="0" w:space="0" w:color="auto"/>
            <w:right w:val="none" w:sz="0" w:space="0" w:color="auto"/>
          </w:divBdr>
        </w:div>
      </w:divsChild>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600062931">
      <w:bodyDiv w:val="1"/>
      <w:marLeft w:val="0"/>
      <w:marRight w:val="0"/>
      <w:marTop w:val="0"/>
      <w:marBottom w:val="0"/>
      <w:divBdr>
        <w:top w:val="none" w:sz="0" w:space="0" w:color="auto"/>
        <w:left w:val="none" w:sz="0" w:space="0" w:color="auto"/>
        <w:bottom w:val="none" w:sz="0" w:space="0" w:color="auto"/>
        <w:right w:val="none" w:sz="0" w:space="0" w:color="auto"/>
      </w:divBdr>
      <w:divsChild>
        <w:div w:id="2005164963">
          <w:marLeft w:val="2002"/>
          <w:marRight w:val="0"/>
          <w:marTop w:val="0"/>
          <w:marBottom w:val="0"/>
          <w:divBdr>
            <w:top w:val="none" w:sz="0" w:space="0" w:color="auto"/>
            <w:left w:val="none" w:sz="0" w:space="0" w:color="auto"/>
            <w:bottom w:val="none" w:sz="0" w:space="0" w:color="auto"/>
            <w:right w:val="none" w:sz="0" w:space="0" w:color="auto"/>
          </w:divBdr>
        </w:div>
        <w:div w:id="1021512297">
          <w:marLeft w:val="2002"/>
          <w:marRight w:val="0"/>
          <w:marTop w:val="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28258929">
      <w:bodyDiv w:val="1"/>
      <w:marLeft w:val="0"/>
      <w:marRight w:val="0"/>
      <w:marTop w:val="0"/>
      <w:marBottom w:val="0"/>
      <w:divBdr>
        <w:top w:val="none" w:sz="0" w:space="0" w:color="auto"/>
        <w:left w:val="none" w:sz="0" w:space="0" w:color="auto"/>
        <w:bottom w:val="none" w:sz="0" w:space="0" w:color="auto"/>
        <w:right w:val="none" w:sz="0" w:space="0" w:color="auto"/>
      </w:divBdr>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50716162">
      <w:bodyDiv w:val="1"/>
      <w:marLeft w:val="0"/>
      <w:marRight w:val="0"/>
      <w:marTop w:val="0"/>
      <w:marBottom w:val="0"/>
      <w:divBdr>
        <w:top w:val="none" w:sz="0" w:space="0" w:color="auto"/>
        <w:left w:val="none" w:sz="0" w:space="0" w:color="auto"/>
        <w:bottom w:val="none" w:sz="0" w:space="0" w:color="auto"/>
        <w:right w:val="none" w:sz="0" w:space="0" w:color="auto"/>
      </w:divBdr>
      <w:divsChild>
        <w:div w:id="2134789921">
          <w:marLeft w:val="1080"/>
          <w:marRight w:val="0"/>
          <w:marTop w:val="0"/>
          <w:marBottom w:val="0"/>
          <w:divBdr>
            <w:top w:val="none" w:sz="0" w:space="0" w:color="auto"/>
            <w:left w:val="none" w:sz="0" w:space="0" w:color="auto"/>
            <w:bottom w:val="none" w:sz="0" w:space="0" w:color="auto"/>
            <w:right w:val="none" w:sz="0" w:space="0" w:color="auto"/>
          </w:divBdr>
        </w:div>
        <w:div w:id="2089377104">
          <w:marLeft w:val="1080"/>
          <w:marRight w:val="0"/>
          <w:marTop w:val="0"/>
          <w:marBottom w:val="0"/>
          <w:divBdr>
            <w:top w:val="none" w:sz="0" w:space="0" w:color="auto"/>
            <w:left w:val="none" w:sz="0" w:space="0" w:color="auto"/>
            <w:bottom w:val="none" w:sz="0" w:space="0" w:color="auto"/>
            <w:right w:val="none" w:sz="0" w:space="0" w:color="auto"/>
          </w:divBdr>
        </w:div>
      </w:divsChild>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43358-A7C2-4815-956D-345D70A5A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1757</TotalTime>
  <Pages>14</Pages>
  <Words>4332</Words>
  <Characters>24697</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28972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 - Yumin Wu</cp:lastModifiedBy>
  <cp:revision>958</cp:revision>
  <cp:lastPrinted>2022-09-28T10:04:00Z</cp:lastPrinted>
  <dcterms:created xsi:type="dcterms:W3CDTF">2024-09-29T06:12:00Z</dcterms:created>
  <dcterms:modified xsi:type="dcterms:W3CDTF">2025-05-08T07:39:00Z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